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13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left"/>
        <w:textAlignment w:val="auto"/>
        <w:rPr>
          <w:rFonts w:hint="default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代表作1</w:t>
      </w:r>
    </w:p>
    <w:p w14:paraId="6252D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老外看两会|我的2024山东关键词：更宜居</w:t>
      </w:r>
    </w:p>
    <w:p w14:paraId="35589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对于在山东工作生活的外籍人士而言，山东省“两会”是一扇窗，透过这扇窗，他们能够更直观、更深入地了解山东经济高质量发展、科技创新、乡村振兴、生态环保及对外开放等方面的蓬勃发展和宏伟规划。</w:t>
      </w:r>
    </w:p>
    <w:p w14:paraId="5549D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这样的背景下，中国山东网邀请了四位国际友人，从个人视角出发，选取他们在山东工作生活中的心灵触动点，分享自己在山东的所见、所闻、所感。他们的故事，生动展现了山东在多个领域的显著成就与未来发展，表达了他们对山东经济社会持续繁荣发展的热切期盼。让我们来一起看一看他们各自的“2024山东关键词”。</w:t>
      </w:r>
    </w:p>
    <w:p w14:paraId="4698E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</w:rPr>
        <w:t>今天我们邀请到了来自德国的“济南女婿”王赛博，分享他的关键词：更宜居。</w:t>
      </w:r>
    </w:p>
    <w:p w14:paraId="4B171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left"/>
        <w:textAlignment w:val="auto"/>
        <w:rPr>
          <w:rFonts w:hint="default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代表作2</w:t>
      </w:r>
    </w:p>
    <w:p w14:paraId="78949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老外看两会|我的2024山东关键词：文旅新活力</w:t>
      </w:r>
    </w:p>
    <w:p w14:paraId="05931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于在山东工作生活的外籍人士而言，山东省“两会”是一扇窗，透过这扇窗，他们能够更直观、更深入地了解山东经济高质量发展、科技创新、乡村振兴、生态环保及对外开放等方面的蓬勃发展和宏伟规划。在这样的背景下，中国山东网邀请了四位国际友人，从个人视角出发，选取他们在山东工作生活中的心灵触动点，分享自己在山东的所见、所闻、所感。他们的故事，生动展现了山东在多个领域的显著成就与未来发展，表达了他们对山东经济社会持续繁荣发展的热切期盼。让我们来一起看一看他们各自的“2024山东关键词”。今天我们邀请到了来自在济南学习生活的肯尼亚友人罗珃，分享她的关键词：文旅新活力。</w:t>
      </w:r>
    </w:p>
    <w:p w14:paraId="34DC3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left"/>
        <w:textAlignment w:val="auto"/>
        <w:rPr>
          <w:rFonts w:hint="default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代表作3</w:t>
      </w:r>
    </w:p>
    <w:p w14:paraId="27F50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老外看两会|我的2024山东关键词：交朋友</w:t>
      </w:r>
    </w:p>
    <w:p w14:paraId="4C221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于在山东工作生活的外籍人士而言，山东省“两会”是一扇窗，透过这扇窗，他们能够更直观、更深入地了解山东经济高质量发展、科技创新、乡村振兴、生态环保及对外开放等方面的蓬勃发展和宏伟规划。在这样的背景下，中国山东网邀请了四位国际友人，从个人视角出发，选取他们在山东工作生活中的心灵触动点，分享自己在山东的所见、所闻、所感。他们的故事，生动展现了山东在多个领域的显著成就与未来发展，表达了他们对山东经济社会持续繁荣发展的热切期盼。让我们来一起看一看他们各自的“2024山东关键词”。本期我们邀请到了在济南经营韩国菜餐厅的太弦德，他的关键词是“交朋友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966BC"/>
    <w:rsid w:val="17DA781F"/>
    <w:rsid w:val="2CBA4C1D"/>
    <w:rsid w:val="310E5C21"/>
    <w:rsid w:val="4B210C55"/>
    <w:rsid w:val="682C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883</Words>
  <Characters>901</Characters>
  <Lines>0</Lines>
  <Paragraphs>0</Paragraphs>
  <TotalTime>3</TotalTime>
  <ScaleCrop>false</ScaleCrop>
  <LinksUpToDate>false</LinksUpToDate>
  <CharactersWithSpaces>901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2026-05-12T02:09:00Z</dcterms:created>
  <dc:creator>WORK</dc:creator>
  <cp:lastModifiedBy>荣</cp:lastModifiedBy>
  <dcterms:modified xsi:type="dcterms:W3CDTF">2026-05-12T06:48:32Z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eyJoZGlkIjoiODE3MDY1Y2VlZGQ4YTY5MmM4NmI2NzhjZTQ0OTE2OGYiLCJ1c2VySWQiOiI1Mjc4MDY0MjUifQ==</vt:lpwstr>
  </property>
  <property fmtid="{D5CDD505-2E9C-101B-9397-08002B2CF9AE}" pid="4" name="ICV">
    <vt:lpwstr>22FF33B5DF3D445EB1D15492204F0A3D_12</vt:lpwstr>
  </property>
</Properties>
</file>