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8E24C">
      <w:pPr>
        <w:pStyle w:val="4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/>
          <w:sz w:val="44"/>
          <w:szCs w:val="36"/>
        </w:rPr>
      </w:pP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国际传播参评作品推荐表</w:t>
      </w:r>
    </w:p>
    <w:tbl>
      <w:tblPr>
        <w:tblStyle w:val="5"/>
        <w:tblpPr w:leftFromText="181" w:rightFromText="181" w:vertAnchor="text" w:horzAnchor="page" w:tblpX="1158" w:tblpY="114"/>
        <w:tblOverlap w:val="never"/>
        <w:tblW w:w="10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27"/>
        <w:gridCol w:w="971"/>
        <w:gridCol w:w="486"/>
        <w:gridCol w:w="1483"/>
        <w:gridCol w:w="35"/>
        <w:gridCol w:w="792"/>
        <w:gridCol w:w="61"/>
        <w:gridCol w:w="39"/>
        <w:gridCol w:w="1063"/>
        <w:gridCol w:w="315"/>
        <w:gridCol w:w="339"/>
        <w:gridCol w:w="653"/>
        <w:gridCol w:w="268"/>
        <w:gridCol w:w="55"/>
        <w:gridCol w:w="528"/>
        <w:gridCol w:w="409"/>
        <w:gridCol w:w="1082"/>
      </w:tblGrid>
      <w:tr w14:paraId="5689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86" w:type="dxa"/>
            <w:gridSpan w:val="2"/>
            <w:vAlign w:val="center"/>
          </w:tcPr>
          <w:p w14:paraId="313E72E0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828" w:type="dxa"/>
            <w:gridSpan w:val="6"/>
            <w:vAlign w:val="center"/>
          </w:tcPr>
          <w:p w14:paraId="43C9B931">
            <w:pPr>
              <w:spacing w:line="38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“老外看两会|我的2024山东关键词”系列双语短视频</w:t>
            </w:r>
          </w:p>
        </w:tc>
        <w:tc>
          <w:tcPr>
            <w:tcW w:w="1417" w:type="dxa"/>
            <w:gridSpan w:val="3"/>
            <w:vAlign w:val="center"/>
          </w:tcPr>
          <w:p w14:paraId="2CD26106">
            <w:pPr>
              <w:spacing w:after="0"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334" w:type="dxa"/>
            <w:gridSpan w:val="7"/>
            <w:vAlign w:val="center"/>
          </w:tcPr>
          <w:p w14:paraId="1DE0DCF4">
            <w:pPr>
              <w:spacing w:line="380" w:lineRule="exact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深度报道（</w:t>
            </w:r>
            <w:r>
              <w:rPr>
                <w:rFonts w:ascii="宋体" w:hAnsi="宋体"/>
                <w:color w:val="000000"/>
                <w:sz w:val="24"/>
                <w:u w:color="auto"/>
              </w:rPr>
              <w:t>新媒体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</w:tr>
      <w:tr w14:paraId="7B0AC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86" w:type="dxa"/>
            <w:gridSpan w:val="2"/>
            <w:vAlign w:val="center"/>
          </w:tcPr>
          <w:p w14:paraId="6849DD9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4C6FDE9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828" w:type="dxa"/>
            <w:gridSpan w:val="6"/>
            <w:vAlign w:val="center"/>
          </w:tcPr>
          <w:p w14:paraId="1107D0DA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胡立荣、张元元、刘喆、焦竞赛、 李真、任利伟、郝亚松</w:t>
            </w:r>
          </w:p>
        </w:tc>
        <w:tc>
          <w:tcPr>
            <w:tcW w:w="1417" w:type="dxa"/>
            <w:gridSpan w:val="3"/>
            <w:vAlign w:val="center"/>
          </w:tcPr>
          <w:p w14:paraId="73E402C0">
            <w:pPr>
              <w:spacing w:after="0"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334" w:type="dxa"/>
            <w:gridSpan w:val="7"/>
            <w:vAlign w:val="center"/>
          </w:tcPr>
          <w:p w14:paraId="0D4A6B80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王靖波、张侃、郝强</w:t>
            </w:r>
          </w:p>
        </w:tc>
      </w:tr>
      <w:tr w14:paraId="4018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486" w:type="dxa"/>
            <w:gridSpan w:val="2"/>
            <w:vAlign w:val="center"/>
          </w:tcPr>
          <w:p w14:paraId="67C4FB0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828" w:type="dxa"/>
            <w:gridSpan w:val="6"/>
            <w:vAlign w:val="center"/>
          </w:tcPr>
          <w:p w14:paraId="0ADFA7F2">
            <w:pPr>
              <w:spacing w:line="320" w:lineRule="exact"/>
              <w:rPr>
                <w:rFonts w:hint="eastAsia" w:ascii="仿宋" w:hAnsi="仿宋" w:eastAsia="宋体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台</w:t>
            </w:r>
            <w:bookmarkStart w:id="0" w:name="_GoBack"/>
            <w:bookmarkEnd w:id="0"/>
          </w:p>
        </w:tc>
        <w:tc>
          <w:tcPr>
            <w:tcW w:w="1417" w:type="dxa"/>
            <w:gridSpan w:val="3"/>
            <w:vAlign w:val="center"/>
          </w:tcPr>
          <w:p w14:paraId="413AA550">
            <w:pPr>
              <w:spacing w:after="0" w:line="260" w:lineRule="exact"/>
              <w:rPr>
                <w:rFonts w:hint="eastAsia" w:ascii="华文中宋" w:hAnsi="华文中宋" w:eastAsia="华文中宋"/>
                <w:color w:val="000000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8"/>
              </w:rPr>
              <w:t>发布端/账号/媒体名称</w:t>
            </w:r>
          </w:p>
        </w:tc>
        <w:tc>
          <w:tcPr>
            <w:tcW w:w="3334" w:type="dxa"/>
            <w:gridSpan w:val="7"/>
            <w:vAlign w:val="center"/>
          </w:tcPr>
          <w:p w14:paraId="01E4C2F6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中国山东网、Facebook、X、Instagram、YouTube</w:t>
            </w:r>
          </w:p>
        </w:tc>
      </w:tr>
      <w:tr w14:paraId="540A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86" w:type="dxa"/>
            <w:gridSpan w:val="2"/>
            <w:vAlign w:val="center"/>
          </w:tcPr>
          <w:p w14:paraId="743CBF7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5245" w:type="dxa"/>
            <w:gridSpan w:val="9"/>
            <w:vAlign w:val="center"/>
          </w:tcPr>
          <w:p w14:paraId="598A04B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158 字；0时2分16秒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347 字；0时2分10秒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365 字；0时2分19秒</w:t>
            </w:r>
          </w:p>
        </w:tc>
        <w:tc>
          <w:tcPr>
            <w:tcW w:w="992" w:type="dxa"/>
            <w:gridSpan w:val="2"/>
            <w:vAlign w:val="center"/>
          </w:tcPr>
          <w:p w14:paraId="1EE4654F">
            <w:pPr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42" w:type="dxa"/>
            <w:gridSpan w:val="5"/>
            <w:vAlign w:val="center"/>
          </w:tcPr>
          <w:p w14:paraId="3B0F4657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其他_中英日韩</w:t>
            </w:r>
          </w:p>
        </w:tc>
      </w:tr>
      <w:tr w14:paraId="63C06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86" w:type="dxa"/>
            <w:gridSpan w:val="2"/>
            <w:vAlign w:val="center"/>
          </w:tcPr>
          <w:p w14:paraId="2A08DDEB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940" w:type="dxa"/>
            <w:gridSpan w:val="3"/>
            <w:vAlign w:val="center"/>
          </w:tcPr>
          <w:p w14:paraId="313639B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</w:t>
            </w:r>
          </w:p>
        </w:tc>
        <w:tc>
          <w:tcPr>
            <w:tcW w:w="888" w:type="dxa"/>
            <w:gridSpan w:val="3"/>
            <w:vAlign w:val="center"/>
          </w:tcPr>
          <w:p w14:paraId="0850136C">
            <w:pPr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09" w:type="dxa"/>
            <w:gridSpan w:val="5"/>
            <w:vAlign w:val="center"/>
          </w:tcPr>
          <w:p w14:paraId="0305BABA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2025年01月20日12时00分 到 2025年01月23日12时00分</w:t>
            </w:r>
          </w:p>
        </w:tc>
        <w:tc>
          <w:tcPr>
            <w:tcW w:w="851" w:type="dxa"/>
            <w:gridSpan w:val="3"/>
            <w:vAlign w:val="center"/>
          </w:tcPr>
          <w:p w14:paraId="0DD936A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</w:t>
            </w:r>
          </w:p>
          <w:p w14:paraId="611290A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491" w:type="dxa"/>
            <w:gridSpan w:val="2"/>
            <w:vAlign w:val="center"/>
          </w:tcPr>
          <w:p w14:paraId="2043CA9B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 w14:paraId="6F88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1486" w:type="dxa"/>
            <w:gridSpan w:val="2"/>
            <w:vAlign w:val="center"/>
          </w:tcPr>
          <w:p w14:paraId="681A11A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</w:t>
            </w:r>
          </w:p>
          <w:p w14:paraId="4B23AA60"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作品链接</w:t>
            </w:r>
          </w:p>
        </w:tc>
        <w:tc>
          <w:tcPr>
            <w:tcW w:w="5245" w:type="dxa"/>
            <w:gridSpan w:val="9"/>
            <w:vAlign w:val="center"/>
          </w:tcPr>
          <w:p w14:paraId="324C10FF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https://english.sdchina.com/show/1881991546262323202.html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https://jp.sdchina.com/show/1882266430712381441.html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https://kr.sdchina.com/show/1880174102333947905.html</w:t>
            </w:r>
          </w:p>
        </w:tc>
        <w:tc>
          <w:tcPr>
            <w:tcW w:w="1843" w:type="dxa"/>
            <w:gridSpan w:val="5"/>
            <w:vAlign w:val="center"/>
          </w:tcPr>
          <w:p w14:paraId="2B34E499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273292E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91" w:type="dxa"/>
            <w:gridSpan w:val="2"/>
            <w:vAlign w:val="center"/>
          </w:tcPr>
          <w:p w14:paraId="5A399EA6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6BBF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9" w:type="dxa"/>
            <w:vAlign w:val="center"/>
          </w:tcPr>
          <w:p w14:paraId="559EED9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  <w:p w14:paraId="4D0DBDF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33D1C6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7A7737F6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4AAAE0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1870FD22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9106" w:type="dxa"/>
            <w:gridSpan w:val="17"/>
            <w:vAlign w:val="center"/>
          </w:tcPr>
          <w:p w14:paraId="77586BB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为展现山东省在高质量发展、对外开放及宜居环境建设等方面的成就，2025年山东省两会召开期间，策划推出“老外看两会|我的2024山东关键词”系列双语短视频，透过“两会之窗”讲述在鲁外籍人士眼中的山东故事。报道团队精准选取在鲁生活多年、具有代表性的四位外籍人物，包括：济南韩国人商会会长太弦德，以“交朋友”为关键词，展现其促进中韩民间交流的生动实践；马来西亚友人张振汉以“向新而行”作为关键词，讲述了山东在科技创新与新质生产力方面的卓越表现；来自德国的“济南女婿”王赛博，亲身感受济南“更宜居”的变化，特别是公共交通及外籍人士定居便利度的提升；肯尼亚留学生罗珃，以“文旅新活力”为关键词，分享了山东非遗文化与智慧旅游的深度融合。报道以“小而美”的切口，生动呈现了山东经济的蓬勃活力和包容开放的国际化形象，有效放大了两会声音，增进了国际社会对山东的认知与好感。作品涵盖中英、中日、中韩等多语种版本，在Facebook、X、YouTube、Instagram等海外主流社交平台进行矩阵式推广，取得了优异的传播效果，总浏览量约95.5万。国际友人“接地气”的视角打破了传统时政报道的严肃性，生动呈现山东高质量发展的民生温度，既增强了在鲁外籍人士的归属感，也向全球传递了“好客山东”的靓丽名片。</w:t>
            </w:r>
          </w:p>
        </w:tc>
      </w:tr>
      <w:tr w14:paraId="6481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959" w:type="dxa"/>
            <w:vMerge w:val="restart"/>
            <w:vAlign w:val="center"/>
          </w:tcPr>
          <w:p w14:paraId="309FC355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7C156E64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5D38DC5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96A436E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984" w:type="dxa"/>
            <w:gridSpan w:val="3"/>
            <w:vAlign w:val="center"/>
          </w:tcPr>
          <w:p w14:paraId="5AE43654">
            <w:pPr>
              <w:spacing w:after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境外传播量最高</w:t>
            </w:r>
          </w:p>
          <w:p w14:paraId="09E5E62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122" w:type="dxa"/>
            <w:gridSpan w:val="14"/>
            <w:vAlign w:val="center"/>
          </w:tcPr>
          <w:p w14:paraId="0AD767D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https://www.facebook.com/share/v/1JAncJ8z1e/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instrText xml:space="preserve"> HYPERLINK "https://www.facebook.com/share/v/1CtASskC7s/" </w:instrTex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https://www.facebook.com/share/v/1CtASskC7s/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fldChar w:fldCharType="end"/>
            </w:r>
          </w:p>
          <w:p w14:paraId="2E03D7F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https://www.facebook.com/share/v/1HTShsagxh/</w:t>
            </w:r>
          </w:p>
        </w:tc>
      </w:tr>
      <w:tr w14:paraId="0BEF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959" w:type="dxa"/>
            <w:vMerge w:val="continue"/>
            <w:vAlign w:val="center"/>
          </w:tcPr>
          <w:p w14:paraId="6A83CD9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98D017B">
            <w:pPr>
              <w:spacing w:after="0" w:line="24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5D73EDA7">
            <w:pPr>
              <w:spacing w:after="0" w:line="240" w:lineRule="auto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410" w:type="dxa"/>
            <w:gridSpan w:val="5"/>
            <w:vAlign w:val="center"/>
          </w:tcPr>
          <w:p w14:paraId="437115E8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47.6万</w:t>
            </w:r>
          </w:p>
        </w:tc>
        <w:tc>
          <w:tcPr>
            <w:tcW w:w="1063" w:type="dxa"/>
            <w:vAlign w:val="center"/>
          </w:tcPr>
          <w:p w14:paraId="531F8E97">
            <w:pPr>
              <w:spacing w:after="0" w:line="240" w:lineRule="auto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646230E2">
            <w:pPr>
              <w:spacing w:after="0" w:line="240" w:lineRule="auto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75" w:type="dxa"/>
            <w:gridSpan w:val="4"/>
            <w:vAlign w:val="center"/>
          </w:tcPr>
          <w:p w14:paraId="25FA328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992" w:type="dxa"/>
            <w:gridSpan w:val="3"/>
            <w:vAlign w:val="center"/>
          </w:tcPr>
          <w:p w14:paraId="0A7067FE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境外总传播量（万）</w:t>
            </w:r>
          </w:p>
        </w:tc>
        <w:tc>
          <w:tcPr>
            <w:tcW w:w="1082" w:type="dxa"/>
            <w:vAlign w:val="center"/>
          </w:tcPr>
          <w:p w14:paraId="155228AF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95.5万</w:t>
            </w:r>
          </w:p>
        </w:tc>
      </w:tr>
      <w:tr w14:paraId="6BA7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3" w:hRule="atLeast"/>
        </w:trPr>
        <w:tc>
          <w:tcPr>
            <w:tcW w:w="959" w:type="dxa"/>
            <w:vAlign w:val="center"/>
          </w:tcPr>
          <w:p w14:paraId="7CD7807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268C4EC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385794A3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12EDF14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4D4E163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7B8467A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9106" w:type="dxa"/>
            <w:gridSpan w:val="17"/>
          </w:tcPr>
          <w:p w14:paraId="7071477A">
            <w:pPr>
              <w:spacing w:line="288" w:lineRule="auto"/>
              <w:ind w:firstLine="480" w:firstLineChars="200"/>
              <w:jc w:val="left"/>
              <w:rPr>
                <w:rFonts w:hint="eastAsia" w:ascii="华文中宋" w:hAnsi="华文中宋" w:eastAsia="华文中宋"/>
                <w:spacing w:val="-2"/>
                <w:sz w:val="2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本作品创新运用“外籍人士讲述+两会窗口”模式，选取韩国商会会长、在鲁创业生活的马来西亚友人、德国“济南女婿”、肯尼亚留学生等典型人物，分别从民间交往、投资环境、城市宜居、文旅融合四个侧面，折射山东高质量发展与开放包容形象。区别于传统时政报道，以外籍个体的真情实感为叙事主线，将“交朋友”“更宜居”“文旅新活力”作为情感锚点，使宏大议题具象化、接地气。制作上配备中英、中日、中韩多语种版本，通过Facebook、X等海外平台矩阵分发，有效突破文化隔阂。该系列作品既提升了在鲁外籍人士的归属感，也向全球传递了热情好客的山东名片。作品以“小故事”承载“大主题”，实现两会声音的柔性传播，在国际传播的视角创新、受众触达和共情效果上均有突出表现。</w:t>
            </w:r>
          </w:p>
          <w:p w14:paraId="44D00A1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 w14:paraId="7C1F9DB8">
            <w:pPr>
              <w:spacing w:line="360" w:lineRule="exact"/>
              <w:ind w:firstLine="5460" w:firstLineChars="1950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 w14:paraId="63F290BB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6376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57" w:type="dxa"/>
            <w:gridSpan w:val="3"/>
            <w:vAlign w:val="center"/>
          </w:tcPr>
          <w:p w14:paraId="09F178C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004" w:type="dxa"/>
            <w:gridSpan w:val="3"/>
            <w:vAlign w:val="center"/>
          </w:tcPr>
          <w:p w14:paraId="0FB4595F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张元元</w:t>
            </w:r>
          </w:p>
        </w:tc>
        <w:tc>
          <w:tcPr>
            <w:tcW w:w="792" w:type="dxa"/>
            <w:vAlign w:val="center"/>
          </w:tcPr>
          <w:p w14:paraId="14D53F85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邮箱</w:t>
            </w:r>
          </w:p>
        </w:tc>
        <w:tc>
          <w:tcPr>
            <w:tcW w:w="1817" w:type="dxa"/>
            <w:gridSpan w:val="5"/>
            <w:vAlign w:val="center"/>
          </w:tcPr>
          <w:p w14:paraId="53F29906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957650002@qq.com</w:t>
            </w:r>
          </w:p>
        </w:tc>
        <w:tc>
          <w:tcPr>
            <w:tcW w:w="976" w:type="dxa"/>
            <w:gridSpan w:val="3"/>
            <w:vAlign w:val="center"/>
          </w:tcPr>
          <w:p w14:paraId="1CE54E81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19" w:type="dxa"/>
            <w:gridSpan w:val="3"/>
            <w:vAlign w:val="center"/>
          </w:tcPr>
          <w:p w14:paraId="24015DBE">
            <w:pPr>
              <w:spacing w:line="30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18253185608</w:t>
            </w:r>
          </w:p>
        </w:tc>
      </w:tr>
    </w:tbl>
    <w:tbl>
      <w:tblPr>
        <w:tblStyle w:val="5"/>
        <w:tblpPr w:leftFromText="180" w:rightFromText="180" w:vertAnchor="text" w:horzAnchor="page" w:tblpX="1165" w:tblpY="832"/>
        <w:tblOverlap w:val="never"/>
        <w:tblW w:w="10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092"/>
        <w:gridCol w:w="1800"/>
        <w:gridCol w:w="1665"/>
        <w:gridCol w:w="1830"/>
        <w:gridCol w:w="855"/>
        <w:gridCol w:w="1414"/>
      </w:tblGrid>
      <w:tr w14:paraId="2884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005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65268A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4D0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E018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自荐作品所获奖项名称</w:t>
            </w:r>
          </w:p>
        </w:tc>
        <w:tc>
          <w:tcPr>
            <w:tcW w:w="75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B0B0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2025年度山东好新闻二等奖</w:t>
            </w:r>
          </w:p>
        </w:tc>
      </w:tr>
      <w:tr w14:paraId="069D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2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7347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4F70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张仁玉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56617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A312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《支部生活》杂志社(《走向世界》杂志社)  副社长 高级编辑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BC8B5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FA79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053181615005</w:t>
            </w:r>
          </w:p>
        </w:tc>
      </w:tr>
      <w:tr w14:paraId="6A1A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24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0BC78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B33CA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唐焕亮 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B15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173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《支部生活》杂志社（《走向世界》杂志社） 副总编辑 高级编辑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95C73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C60CD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053151771216</w:t>
            </w:r>
          </w:p>
        </w:tc>
      </w:tr>
      <w:tr w14:paraId="62B80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2" w:hRule="atLeast"/>
        </w:trPr>
        <w:tc>
          <w:tcPr>
            <w:tcW w:w="1400" w:type="dxa"/>
            <w:vAlign w:val="center"/>
          </w:tcPr>
          <w:p w14:paraId="0FDCDE0C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审核单位</w:t>
            </w:r>
          </w:p>
          <w:p w14:paraId="273F375F">
            <w:pPr>
              <w:spacing w:after="0"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F0A4F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7E028E7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5D6E1211">
            <w:pPr>
              <w:ind w:firstLine="420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</w:tc>
      </w:tr>
    </w:tbl>
    <w:p w14:paraId="7977B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5EA5"/>
    <w:rsid w:val="00010918"/>
    <w:rsid w:val="00014F57"/>
    <w:rsid w:val="00020A2F"/>
    <w:rsid w:val="000259E9"/>
    <w:rsid w:val="000305E0"/>
    <w:rsid w:val="000575F0"/>
    <w:rsid w:val="00061BD5"/>
    <w:rsid w:val="00077813"/>
    <w:rsid w:val="00081849"/>
    <w:rsid w:val="00081A7E"/>
    <w:rsid w:val="00092A3C"/>
    <w:rsid w:val="000A190A"/>
    <w:rsid w:val="000A579F"/>
    <w:rsid w:val="000D103A"/>
    <w:rsid w:val="000D229E"/>
    <w:rsid w:val="000D4FFA"/>
    <w:rsid w:val="000D685C"/>
    <w:rsid w:val="000E3D9C"/>
    <w:rsid w:val="0012344E"/>
    <w:rsid w:val="001234B6"/>
    <w:rsid w:val="00126FAB"/>
    <w:rsid w:val="00131AC4"/>
    <w:rsid w:val="001344FF"/>
    <w:rsid w:val="00136C7E"/>
    <w:rsid w:val="0014595F"/>
    <w:rsid w:val="0016391C"/>
    <w:rsid w:val="00166B25"/>
    <w:rsid w:val="001718AA"/>
    <w:rsid w:val="001934A3"/>
    <w:rsid w:val="00193F39"/>
    <w:rsid w:val="001A1E9D"/>
    <w:rsid w:val="001A2BF6"/>
    <w:rsid w:val="001B0939"/>
    <w:rsid w:val="001C0D2C"/>
    <w:rsid w:val="001C2CF5"/>
    <w:rsid w:val="001C474F"/>
    <w:rsid w:val="001D29A3"/>
    <w:rsid w:val="001D7090"/>
    <w:rsid w:val="001E19BA"/>
    <w:rsid w:val="001F1C2C"/>
    <w:rsid w:val="001F3D9B"/>
    <w:rsid w:val="00210931"/>
    <w:rsid w:val="0021371F"/>
    <w:rsid w:val="00232C20"/>
    <w:rsid w:val="00235644"/>
    <w:rsid w:val="00240563"/>
    <w:rsid w:val="00247956"/>
    <w:rsid w:val="00252961"/>
    <w:rsid w:val="00264FAB"/>
    <w:rsid w:val="00265607"/>
    <w:rsid w:val="00274391"/>
    <w:rsid w:val="002747E2"/>
    <w:rsid w:val="00280EC3"/>
    <w:rsid w:val="002900DA"/>
    <w:rsid w:val="00291AC0"/>
    <w:rsid w:val="002C2551"/>
    <w:rsid w:val="002C2B3F"/>
    <w:rsid w:val="002D5F7C"/>
    <w:rsid w:val="002F12A8"/>
    <w:rsid w:val="002F4DC4"/>
    <w:rsid w:val="00306ED6"/>
    <w:rsid w:val="00317ABA"/>
    <w:rsid w:val="00323B51"/>
    <w:rsid w:val="00327E6A"/>
    <w:rsid w:val="00331BC1"/>
    <w:rsid w:val="003339CB"/>
    <w:rsid w:val="003379F1"/>
    <w:rsid w:val="00360DB3"/>
    <w:rsid w:val="0036285D"/>
    <w:rsid w:val="00370445"/>
    <w:rsid w:val="00384B97"/>
    <w:rsid w:val="003A15A1"/>
    <w:rsid w:val="003A52FA"/>
    <w:rsid w:val="003B1885"/>
    <w:rsid w:val="003E1630"/>
    <w:rsid w:val="003F33AA"/>
    <w:rsid w:val="00410BA9"/>
    <w:rsid w:val="00424A07"/>
    <w:rsid w:val="00425D5E"/>
    <w:rsid w:val="00430C28"/>
    <w:rsid w:val="0043128E"/>
    <w:rsid w:val="004372A0"/>
    <w:rsid w:val="00443CB3"/>
    <w:rsid w:val="00462420"/>
    <w:rsid w:val="00465C2F"/>
    <w:rsid w:val="00474C3A"/>
    <w:rsid w:val="00482688"/>
    <w:rsid w:val="004B39AF"/>
    <w:rsid w:val="004C3D1B"/>
    <w:rsid w:val="004C44B1"/>
    <w:rsid w:val="004D7C62"/>
    <w:rsid w:val="004E7FF7"/>
    <w:rsid w:val="004F490B"/>
    <w:rsid w:val="00501365"/>
    <w:rsid w:val="00523801"/>
    <w:rsid w:val="005367CE"/>
    <w:rsid w:val="00543554"/>
    <w:rsid w:val="0056639A"/>
    <w:rsid w:val="0057276B"/>
    <w:rsid w:val="005833F2"/>
    <w:rsid w:val="0058504A"/>
    <w:rsid w:val="00587E5D"/>
    <w:rsid w:val="005A27FE"/>
    <w:rsid w:val="005B0DA2"/>
    <w:rsid w:val="005B501D"/>
    <w:rsid w:val="005B7C57"/>
    <w:rsid w:val="005C5D67"/>
    <w:rsid w:val="005D48CB"/>
    <w:rsid w:val="006039EE"/>
    <w:rsid w:val="006077AE"/>
    <w:rsid w:val="00622B39"/>
    <w:rsid w:val="0062777D"/>
    <w:rsid w:val="006403F9"/>
    <w:rsid w:val="0064100B"/>
    <w:rsid w:val="00660E19"/>
    <w:rsid w:val="0066188D"/>
    <w:rsid w:val="00662663"/>
    <w:rsid w:val="006631A9"/>
    <w:rsid w:val="00667AF2"/>
    <w:rsid w:val="00671CFD"/>
    <w:rsid w:val="006A4CBD"/>
    <w:rsid w:val="006C0FE4"/>
    <w:rsid w:val="006C3C8D"/>
    <w:rsid w:val="006C4DBE"/>
    <w:rsid w:val="006C58A1"/>
    <w:rsid w:val="006D2803"/>
    <w:rsid w:val="007067A7"/>
    <w:rsid w:val="00721069"/>
    <w:rsid w:val="007270B0"/>
    <w:rsid w:val="0073221D"/>
    <w:rsid w:val="00751BFB"/>
    <w:rsid w:val="00762924"/>
    <w:rsid w:val="00774A31"/>
    <w:rsid w:val="007750D4"/>
    <w:rsid w:val="00776FD5"/>
    <w:rsid w:val="00781B93"/>
    <w:rsid w:val="00782029"/>
    <w:rsid w:val="007963A2"/>
    <w:rsid w:val="007A57E2"/>
    <w:rsid w:val="007B0AC6"/>
    <w:rsid w:val="007B4450"/>
    <w:rsid w:val="007C4B2A"/>
    <w:rsid w:val="007D0353"/>
    <w:rsid w:val="007F333D"/>
    <w:rsid w:val="00813E72"/>
    <w:rsid w:val="00826FAE"/>
    <w:rsid w:val="00831FD1"/>
    <w:rsid w:val="008505A9"/>
    <w:rsid w:val="00875E94"/>
    <w:rsid w:val="0089040A"/>
    <w:rsid w:val="0089185F"/>
    <w:rsid w:val="008933A2"/>
    <w:rsid w:val="008A2880"/>
    <w:rsid w:val="008A4C6F"/>
    <w:rsid w:val="008B021C"/>
    <w:rsid w:val="008C745A"/>
    <w:rsid w:val="008D7932"/>
    <w:rsid w:val="008D7D8B"/>
    <w:rsid w:val="008E0E1D"/>
    <w:rsid w:val="008E10F0"/>
    <w:rsid w:val="008E4FDE"/>
    <w:rsid w:val="008E622D"/>
    <w:rsid w:val="009014C6"/>
    <w:rsid w:val="00901724"/>
    <w:rsid w:val="00906F6A"/>
    <w:rsid w:val="00923D2C"/>
    <w:rsid w:val="009330B4"/>
    <w:rsid w:val="009419B5"/>
    <w:rsid w:val="00963A06"/>
    <w:rsid w:val="009A68C5"/>
    <w:rsid w:val="009B51E0"/>
    <w:rsid w:val="009C0F7E"/>
    <w:rsid w:val="009D0398"/>
    <w:rsid w:val="009D34C6"/>
    <w:rsid w:val="009D53DC"/>
    <w:rsid w:val="009E15D5"/>
    <w:rsid w:val="009E1F33"/>
    <w:rsid w:val="00A14803"/>
    <w:rsid w:val="00A21077"/>
    <w:rsid w:val="00A27E09"/>
    <w:rsid w:val="00A334E7"/>
    <w:rsid w:val="00A36A44"/>
    <w:rsid w:val="00A46E09"/>
    <w:rsid w:val="00A565BD"/>
    <w:rsid w:val="00A6605D"/>
    <w:rsid w:val="00A66C65"/>
    <w:rsid w:val="00AB0F83"/>
    <w:rsid w:val="00AB2FFF"/>
    <w:rsid w:val="00AB3A30"/>
    <w:rsid w:val="00AB4403"/>
    <w:rsid w:val="00AB48AB"/>
    <w:rsid w:val="00AC030E"/>
    <w:rsid w:val="00AC06C4"/>
    <w:rsid w:val="00AE1694"/>
    <w:rsid w:val="00AE3ACD"/>
    <w:rsid w:val="00AE6481"/>
    <w:rsid w:val="00B205FF"/>
    <w:rsid w:val="00B2066A"/>
    <w:rsid w:val="00B24495"/>
    <w:rsid w:val="00B3225D"/>
    <w:rsid w:val="00B36F8B"/>
    <w:rsid w:val="00B42C10"/>
    <w:rsid w:val="00B43B73"/>
    <w:rsid w:val="00B774B5"/>
    <w:rsid w:val="00BA60CD"/>
    <w:rsid w:val="00BB56A4"/>
    <w:rsid w:val="00BE12BA"/>
    <w:rsid w:val="00BE55E3"/>
    <w:rsid w:val="00BE5B09"/>
    <w:rsid w:val="00BF08B8"/>
    <w:rsid w:val="00C01E0A"/>
    <w:rsid w:val="00C1243C"/>
    <w:rsid w:val="00C1262F"/>
    <w:rsid w:val="00C13BFC"/>
    <w:rsid w:val="00C21DA5"/>
    <w:rsid w:val="00C26814"/>
    <w:rsid w:val="00C3268D"/>
    <w:rsid w:val="00C35C5F"/>
    <w:rsid w:val="00C56CA7"/>
    <w:rsid w:val="00C61554"/>
    <w:rsid w:val="00C6302B"/>
    <w:rsid w:val="00C93A03"/>
    <w:rsid w:val="00C978E0"/>
    <w:rsid w:val="00CB47FF"/>
    <w:rsid w:val="00CC71E7"/>
    <w:rsid w:val="00CD1C0E"/>
    <w:rsid w:val="00CE122E"/>
    <w:rsid w:val="00CF0428"/>
    <w:rsid w:val="00CF2DAA"/>
    <w:rsid w:val="00D061C1"/>
    <w:rsid w:val="00D30BD7"/>
    <w:rsid w:val="00D435A7"/>
    <w:rsid w:val="00D857FF"/>
    <w:rsid w:val="00DA384F"/>
    <w:rsid w:val="00DA41EB"/>
    <w:rsid w:val="00DA6DE8"/>
    <w:rsid w:val="00DB1D63"/>
    <w:rsid w:val="00DB7BCD"/>
    <w:rsid w:val="00DF1B72"/>
    <w:rsid w:val="00DF4BE0"/>
    <w:rsid w:val="00E01778"/>
    <w:rsid w:val="00E029DF"/>
    <w:rsid w:val="00E07584"/>
    <w:rsid w:val="00E13DFC"/>
    <w:rsid w:val="00E1519F"/>
    <w:rsid w:val="00E25356"/>
    <w:rsid w:val="00E33F2A"/>
    <w:rsid w:val="00E41374"/>
    <w:rsid w:val="00E433DE"/>
    <w:rsid w:val="00E43990"/>
    <w:rsid w:val="00E56920"/>
    <w:rsid w:val="00E65492"/>
    <w:rsid w:val="00E91523"/>
    <w:rsid w:val="00EA6A1B"/>
    <w:rsid w:val="00EC294D"/>
    <w:rsid w:val="00EC58C1"/>
    <w:rsid w:val="00ED278E"/>
    <w:rsid w:val="00F07ABA"/>
    <w:rsid w:val="00F105D1"/>
    <w:rsid w:val="00F140DB"/>
    <w:rsid w:val="00F63C40"/>
    <w:rsid w:val="00F66514"/>
    <w:rsid w:val="00F66DF1"/>
    <w:rsid w:val="00F77011"/>
    <w:rsid w:val="00FB1084"/>
    <w:rsid w:val="00FB289E"/>
    <w:rsid w:val="00FB4BF3"/>
    <w:rsid w:val="00FB6EAF"/>
    <w:rsid w:val="00FC5AF2"/>
    <w:rsid w:val="00FC74D0"/>
    <w:rsid w:val="00FD35F0"/>
    <w:rsid w:val="00FD36A1"/>
    <w:rsid w:val="00FD3F3B"/>
    <w:rsid w:val="00FD664B"/>
    <w:rsid w:val="00FE6E1F"/>
    <w:rsid w:val="00FF4CFC"/>
    <w:rsid w:val="01382DB4"/>
    <w:rsid w:val="05AD48C9"/>
    <w:rsid w:val="07824BB9"/>
    <w:rsid w:val="07C05A31"/>
    <w:rsid w:val="12041961"/>
    <w:rsid w:val="13B04264"/>
    <w:rsid w:val="14101C60"/>
    <w:rsid w:val="14EA24B1"/>
    <w:rsid w:val="15F335E7"/>
    <w:rsid w:val="175D340E"/>
    <w:rsid w:val="1A893C59"/>
    <w:rsid w:val="1B1A6E17"/>
    <w:rsid w:val="1D2642A2"/>
    <w:rsid w:val="2146522D"/>
    <w:rsid w:val="225418B2"/>
    <w:rsid w:val="23514A4A"/>
    <w:rsid w:val="24D53390"/>
    <w:rsid w:val="25186BC6"/>
    <w:rsid w:val="25675F6D"/>
    <w:rsid w:val="267A740D"/>
    <w:rsid w:val="28836A4D"/>
    <w:rsid w:val="29804D3A"/>
    <w:rsid w:val="2C856643"/>
    <w:rsid w:val="329527CB"/>
    <w:rsid w:val="36DC3A6F"/>
    <w:rsid w:val="3727738D"/>
    <w:rsid w:val="37B70B99"/>
    <w:rsid w:val="39241A21"/>
    <w:rsid w:val="3A1A0D19"/>
    <w:rsid w:val="3BB07701"/>
    <w:rsid w:val="3C74072E"/>
    <w:rsid w:val="3F2E002F"/>
    <w:rsid w:val="3F7171A7"/>
    <w:rsid w:val="432602A9"/>
    <w:rsid w:val="463922AE"/>
    <w:rsid w:val="46F012F9"/>
    <w:rsid w:val="48EF219A"/>
    <w:rsid w:val="48F847CF"/>
    <w:rsid w:val="4C4C2128"/>
    <w:rsid w:val="4CB84667"/>
    <w:rsid w:val="4F9B09E0"/>
    <w:rsid w:val="533802B0"/>
    <w:rsid w:val="55162B19"/>
    <w:rsid w:val="552A1E7A"/>
    <w:rsid w:val="55DB2D1D"/>
    <w:rsid w:val="569F23F4"/>
    <w:rsid w:val="58273E1E"/>
    <w:rsid w:val="582F3D58"/>
    <w:rsid w:val="5906675A"/>
    <w:rsid w:val="5E8F0FA0"/>
    <w:rsid w:val="5F685BE0"/>
    <w:rsid w:val="612B14E3"/>
    <w:rsid w:val="6170330B"/>
    <w:rsid w:val="622A3962"/>
    <w:rsid w:val="624A6675"/>
    <w:rsid w:val="62CC6A8F"/>
    <w:rsid w:val="63EA2A8D"/>
    <w:rsid w:val="64B34524"/>
    <w:rsid w:val="6685798F"/>
    <w:rsid w:val="67C1666E"/>
    <w:rsid w:val="69F10D61"/>
    <w:rsid w:val="6AB46016"/>
    <w:rsid w:val="6CC20BF3"/>
    <w:rsid w:val="6E144266"/>
    <w:rsid w:val="70227EC6"/>
    <w:rsid w:val="7230513F"/>
    <w:rsid w:val="72E61148"/>
    <w:rsid w:val="731A40F5"/>
    <w:rsid w:val="738B7B32"/>
    <w:rsid w:val="739A74ED"/>
    <w:rsid w:val="74B40D10"/>
    <w:rsid w:val="754768F0"/>
    <w:rsid w:val="757F7800"/>
    <w:rsid w:val="75CD4430"/>
    <w:rsid w:val="77DA1086"/>
    <w:rsid w:val="7960772F"/>
    <w:rsid w:val="79EA5A92"/>
    <w:rsid w:val="79FE105C"/>
    <w:rsid w:val="7B2B4AFB"/>
    <w:rsid w:val="7B463440"/>
    <w:rsid w:val="7B9559F0"/>
    <w:rsid w:val="7D8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9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1283</Words>
  <Characters>1719</Characters>
  <Lines>322</Lines>
  <Paragraphs>291</Paragraphs>
  <TotalTime>1</TotalTime>
  <ScaleCrop>false</ScaleCrop>
  <LinksUpToDate>false</LinksUpToDate>
  <CharactersWithSpaces>1896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阴娜</cp:lastModifiedBy>
  <dcterms:modified xsi:type="dcterms:W3CDTF">2026-05-12T14:00:12Z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eyJoZGlkIjoiZDAxMDRiNjJmZmY4MjhkNDM1NmUwNTkxNDk5OTJjMGMiLCJ1c2VySWQiOiI5NDcwNjk4OTcifQ==</vt:lpwstr>
  </property>
</Properties>
</file>