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7CE6" w14:textId="6F1080A5" w:rsidR="00237024" w:rsidRDefault="00237024" w:rsidP="00237024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附件1</w:t>
      </w:r>
      <w:r>
        <w:rPr>
          <w:rFonts w:ascii="黑体" w:eastAsia="黑体" w:hAnsi="黑体" w:cs="黑体"/>
          <w:snapToGrid w:val="0"/>
          <w:spacing w:val="-6"/>
          <w:sz w:val="28"/>
          <w:szCs w:val="28"/>
        </w:rPr>
        <w:t xml:space="preserve">            </w:t>
      </w:r>
    </w:p>
    <w:p w14:paraId="1C2B4C84" w14:textId="5EE6A295" w:rsidR="004E2F6A" w:rsidRDefault="004E2F6A" w:rsidP="00237024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兖矿新疆能化有限公司</w:t>
      </w:r>
      <w:r w:rsidR="00FE076D">
        <w:rPr>
          <w:rFonts w:ascii="方正小标宋简体" w:eastAsia="方正小标宋简体" w:hAnsi="方正小标宋简体" w:cs="方正小标宋简体" w:hint="eastAsia"/>
          <w:sz w:val="36"/>
          <w:szCs w:val="36"/>
        </w:rPr>
        <w:t>权属单位业务</w:t>
      </w:r>
      <w:r w:rsidR="00237024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招聘岗位资格条件</w:t>
      </w:r>
    </w:p>
    <w:tbl>
      <w:tblPr>
        <w:tblStyle w:val="a5"/>
        <w:tblW w:w="13830" w:type="dxa"/>
        <w:jc w:val="center"/>
        <w:tblInd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8"/>
        <w:gridCol w:w="1304"/>
        <w:gridCol w:w="9949"/>
        <w:gridCol w:w="909"/>
      </w:tblGrid>
      <w:tr w:rsidR="004E2F6A" w14:paraId="624AF70B" w14:textId="77777777" w:rsidTr="001E7A04">
        <w:trPr>
          <w:cantSplit/>
          <w:trHeight w:val="567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045" w14:textId="77777777" w:rsidR="004E2F6A" w:rsidRDefault="004E2F6A" w:rsidP="00BB68F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部门(单位)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D960" w14:textId="77777777" w:rsidR="004E2F6A" w:rsidRDefault="004E2F6A" w:rsidP="00BB68F3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招聘岗位及人数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757" w14:textId="77777777" w:rsidR="004E2F6A" w:rsidRDefault="004E2F6A" w:rsidP="00BB68F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招聘岗位资格条件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198AE" w14:textId="77777777" w:rsidR="004E2F6A" w:rsidRDefault="004E2F6A" w:rsidP="00BB68F3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1275AC" w14:paraId="29B64BC2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47786" w14:textId="77777777" w:rsidR="001275AC" w:rsidRDefault="001275AC" w:rsidP="00B83E40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新疆兖矿其能</w:t>
            </w:r>
          </w:p>
          <w:p w14:paraId="66004436" w14:textId="033A2F5E" w:rsidR="001275AC" w:rsidRDefault="001275AC" w:rsidP="00B83E4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煤业有限公司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CE70" w14:textId="77777777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工程管理</w:t>
            </w:r>
          </w:p>
          <w:p w14:paraId="50FABF60" w14:textId="5A997B3D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79CE" w14:textId="743F8E4A" w:rsidR="001275AC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岁及以下，本科及以上学历，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工程管理等相关专业毕业，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工程师及以上职称；</w:t>
            </w:r>
          </w:p>
          <w:p w14:paraId="0E332349" w14:textId="5B9D5069" w:rsidR="001275AC" w:rsidRPr="00B83E40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2.具有5年以上露天矿</w:t>
            </w:r>
            <w:r w:rsidR="001A1C53">
              <w:rPr>
                <w:rFonts w:ascii="仿宋_GB2312" w:eastAsia="仿宋_GB2312" w:hAnsi="仿宋_GB2312" w:cs="仿宋_GB2312" w:hint="eastAsia"/>
                <w:bCs/>
                <w:szCs w:val="21"/>
              </w:rPr>
              <w:t>工程管理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专业</w:t>
            </w:r>
            <w:r w:rsidR="001A1C53">
              <w:rPr>
                <w:rFonts w:ascii="仿宋_GB2312" w:eastAsia="仿宋_GB2312" w:hAnsi="仿宋_GB2312" w:cs="仿宋_GB2312" w:hint="eastAsia"/>
                <w:bCs/>
                <w:szCs w:val="21"/>
              </w:rPr>
              <w:t>工作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管理经验；</w:t>
            </w:r>
          </w:p>
          <w:p w14:paraId="5ADD4EDB" w14:textId="77777777" w:rsidR="001275AC" w:rsidRPr="00B83E40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043BB13E" w14:textId="77270F42" w:rsidR="001275AC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0B4DDA" w14:textId="0D910C55" w:rsidR="001275AC" w:rsidRPr="001E7A04" w:rsidRDefault="001275AC" w:rsidP="00BB68F3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sz w:val="24"/>
              </w:rPr>
            </w:pPr>
          </w:p>
        </w:tc>
      </w:tr>
      <w:tr w:rsidR="001275AC" w14:paraId="36A20F1C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69FA" w14:textId="77777777" w:rsidR="001275AC" w:rsidRDefault="001275AC" w:rsidP="00BB68F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7B48" w14:textId="6F3C5194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露天采矿工程管理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DE31" w14:textId="2972C83B" w:rsidR="001275AC" w:rsidRPr="00B83E40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岁及以下，本科及以上学历，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矿山开采相关专业毕业，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工程师及以上职称，英语四级及以上； </w:t>
            </w:r>
          </w:p>
          <w:p w14:paraId="68F6CAE6" w14:textId="74FAFBDD" w:rsidR="001275AC" w:rsidRPr="00B83E40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2.具有5年以上露天矿</w:t>
            </w:r>
            <w:r w:rsidR="001A1C53">
              <w:rPr>
                <w:rFonts w:ascii="仿宋_GB2312" w:eastAsia="仿宋_GB2312" w:hAnsi="仿宋_GB2312" w:cs="仿宋_GB2312" w:hint="eastAsia"/>
                <w:bCs/>
                <w:szCs w:val="21"/>
              </w:rPr>
              <w:t>开采管理</w:t>
            </w: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专业工作管理经验；</w:t>
            </w:r>
          </w:p>
          <w:p w14:paraId="5ED2D63C" w14:textId="77777777" w:rsidR="001275AC" w:rsidRPr="00B83E40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0D663C5F" w14:textId="59719F3A" w:rsidR="001275AC" w:rsidRDefault="001275AC" w:rsidP="00B83E4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26B95E" w14:textId="77777777" w:rsidR="001275AC" w:rsidRDefault="001275AC" w:rsidP="00BB68F3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/>
                <w:sz w:val="24"/>
              </w:rPr>
            </w:pPr>
          </w:p>
        </w:tc>
      </w:tr>
      <w:tr w:rsidR="001275AC" w14:paraId="6EB4BF69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1A5CE" w14:textId="65DBFA0B" w:rsidR="001275AC" w:rsidRDefault="001275AC" w:rsidP="00BB68F3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A544" w14:textId="77777777" w:rsidR="001275AC" w:rsidRDefault="001275AC" w:rsidP="00EE0B6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机电管理</w:t>
            </w:r>
          </w:p>
          <w:p w14:paraId="784960BA" w14:textId="7DAA6402" w:rsidR="001275AC" w:rsidRDefault="001275AC" w:rsidP="00EE0B6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5CE4" w14:textId="25C180C2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岁及以下，本科及以上学历，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机电等相关专业毕业，</w:t>
            </w: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 xml:space="preserve">工程师及以上职称，英语四级及以上； </w:t>
            </w:r>
          </w:p>
          <w:p w14:paraId="019746AD" w14:textId="77777777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2.具有5年以上露天矿或井工煤矿机电管理工作经验；</w:t>
            </w:r>
          </w:p>
          <w:p w14:paraId="237EFA48" w14:textId="77777777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416BBA09" w14:textId="59546A6B" w:rsidR="001275AC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DE356F" w14:textId="71CD99CF" w:rsidR="001275AC" w:rsidRDefault="001275AC" w:rsidP="00BB68F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196226B0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FADB" w14:textId="77777777" w:rsidR="001275AC" w:rsidRDefault="001275AC" w:rsidP="00BB68F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101A" w14:textId="77777777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安全管理</w:t>
            </w:r>
          </w:p>
          <w:p w14:paraId="2AF57A7A" w14:textId="6008863E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E480" w14:textId="2F28BADF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岁及以下，本科及以上学历，工程师及以上职称； </w:t>
            </w:r>
          </w:p>
          <w:p w14:paraId="54C5C749" w14:textId="77777777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2.具有5年以上露天矿或井工煤矿安全管理工作经验；</w:t>
            </w:r>
          </w:p>
          <w:p w14:paraId="427B0B9E" w14:textId="77777777" w:rsidR="001275AC" w:rsidRPr="00B83E40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266868C6" w14:textId="05798CE9" w:rsidR="001275AC" w:rsidRDefault="001275AC" w:rsidP="00B83E40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B83E40">
              <w:rPr>
                <w:rFonts w:ascii="仿宋_GB2312" w:eastAsia="仿宋_GB2312" w:hAnsi="仿宋_GB2312" w:cs="仿宋_GB2312" w:hint="eastAsia"/>
                <w:szCs w:val="21"/>
              </w:rPr>
              <w:t xml:space="preserve">4.具有副高级及以上职称的，年龄可放宽3岁。   </w:t>
            </w:r>
          </w:p>
        </w:tc>
        <w:tc>
          <w:tcPr>
            <w:tcW w:w="9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882E3A" w14:textId="77777777" w:rsidR="001275AC" w:rsidRDefault="001275AC" w:rsidP="00BB68F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703738EF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7FF67" w14:textId="77777777" w:rsidR="001275AC" w:rsidRDefault="001275AC" w:rsidP="00BB68F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B23E" w14:textId="77777777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环保管理</w:t>
            </w:r>
          </w:p>
          <w:p w14:paraId="33EE062F" w14:textId="13F9747D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5838" w14:textId="35916FB1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岁及以下，本科及以上学历，工程师及以上职称； </w:t>
            </w:r>
          </w:p>
          <w:p w14:paraId="6FE43821" w14:textId="77777777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2.具有5年以上露天矿或井工煤矿环保管理工作经验；</w:t>
            </w:r>
          </w:p>
          <w:p w14:paraId="214A3763" w14:textId="77777777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4D7004FA" w14:textId="373B8BEF" w:rsidR="001275AC" w:rsidRPr="00B83E40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7BC4BC" w14:textId="77777777" w:rsidR="001275AC" w:rsidRDefault="001275AC" w:rsidP="00BB68F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00C3D1C0" w14:textId="77777777" w:rsidTr="001E7A04">
        <w:trPr>
          <w:cantSplit/>
          <w:trHeight w:val="1077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D4F" w14:textId="77777777" w:rsidR="001275AC" w:rsidRDefault="001275AC" w:rsidP="00BB68F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5870" w14:textId="77777777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综合管理</w:t>
            </w:r>
          </w:p>
          <w:p w14:paraId="7498D1ED" w14:textId="165CA049" w:rsidR="001275AC" w:rsidRDefault="001275AC" w:rsidP="00BB68F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33AB" w14:textId="0BA44D37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岁及以下，本科及以上学历，中级及以上职称； </w:t>
            </w:r>
          </w:p>
          <w:p w14:paraId="56CD1437" w14:textId="77777777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2.具有5年以上综合管理工作经验；</w:t>
            </w:r>
          </w:p>
          <w:p w14:paraId="148D6DCE" w14:textId="77777777" w:rsidR="001275AC" w:rsidRPr="001275AC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25BA7652" w14:textId="10BA39ED" w:rsidR="001275AC" w:rsidRPr="00B83E40" w:rsidRDefault="001275AC" w:rsidP="001275AC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szCs w:val="21"/>
              </w:rPr>
              <w:t xml:space="preserve">4.具有副高级及以上职称的，年龄可放宽3岁。  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0020" w14:textId="77777777" w:rsidR="001275AC" w:rsidRDefault="001275AC" w:rsidP="00BB68F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6D5DE59" w14:textId="77777777" w:rsidR="00FE076D" w:rsidRDefault="00FE076D" w:rsidP="00FE076D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兖矿新疆能化有限公司权属单位业务人员招聘岗位资格条件</w:t>
      </w:r>
    </w:p>
    <w:tbl>
      <w:tblPr>
        <w:tblStyle w:val="a5"/>
        <w:tblW w:w="13830" w:type="dxa"/>
        <w:jc w:val="center"/>
        <w:tblInd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5"/>
        <w:gridCol w:w="1457"/>
        <w:gridCol w:w="9773"/>
        <w:gridCol w:w="935"/>
      </w:tblGrid>
      <w:tr w:rsidR="001275AC" w14:paraId="4AD99973" w14:textId="77777777" w:rsidTr="00813AEC">
        <w:trPr>
          <w:cantSplit/>
          <w:trHeight w:val="629"/>
          <w:tblHeader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49E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部门(单位)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7F0" w14:textId="77777777" w:rsidR="001275AC" w:rsidRDefault="001275AC" w:rsidP="00813AEC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招聘岗位及人数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34C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招聘岗位资格条件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454E4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1275AC" w14:paraId="3B6E0F18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0BCD4" w14:textId="77777777" w:rsidR="001275AC" w:rsidRDefault="001275AC" w:rsidP="00813AEC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新疆兖矿其能</w:t>
            </w:r>
          </w:p>
          <w:p w14:paraId="00B8C1A6" w14:textId="77777777" w:rsidR="001275AC" w:rsidRDefault="001275AC" w:rsidP="00813AE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煤业有限公司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E16F" w14:textId="77777777" w:rsidR="001275AC" w:rsidRDefault="001275AC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>档案管理</w:t>
            </w:r>
          </w:p>
          <w:p w14:paraId="018621F7" w14:textId="74CD864A" w:rsidR="001275AC" w:rsidRDefault="001275AC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D6D0" w14:textId="73B7E0E3" w:rsidR="001275AC" w:rsidRPr="001275AC" w:rsidRDefault="001275AC" w:rsidP="001275AC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岁及以下，本科及以上学历，中级及以上职称； </w:t>
            </w:r>
          </w:p>
          <w:p w14:paraId="6705983E" w14:textId="77777777" w:rsidR="001275AC" w:rsidRPr="001275AC" w:rsidRDefault="001275AC" w:rsidP="001275AC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2.具有5年以上档案管理工作经验；</w:t>
            </w:r>
          </w:p>
          <w:p w14:paraId="5CAE6295" w14:textId="77777777" w:rsidR="001275AC" w:rsidRPr="001275AC" w:rsidRDefault="001275AC" w:rsidP="001275AC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103B3DDB" w14:textId="2908C2BA" w:rsidR="001275AC" w:rsidRDefault="001275AC" w:rsidP="001275AC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1275AC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BC0B860" w14:textId="77777777" w:rsidR="001275AC" w:rsidRPr="003545F5" w:rsidRDefault="001275AC" w:rsidP="00813AEC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sz w:val="24"/>
              </w:rPr>
            </w:pPr>
          </w:p>
        </w:tc>
      </w:tr>
      <w:tr w:rsidR="001275AC" w14:paraId="6FC8B80B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EBDB" w14:textId="77777777" w:rsidR="001275AC" w:rsidRDefault="001275AC" w:rsidP="00813AE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7000" w14:textId="77777777" w:rsidR="001275AC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人力资源管理</w:t>
            </w:r>
          </w:p>
          <w:p w14:paraId="7D75E5C1" w14:textId="214C4D3A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F020" w14:textId="2DAC52AC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岁及以下，本科及以上学历，中级及以上职称； </w:t>
            </w:r>
          </w:p>
          <w:p w14:paraId="6561A236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2.具有5年以上人力资源管理工作经验，熟练掌握SAP系统，熟悉人力资源管理流程；</w:t>
            </w:r>
          </w:p>
          <w:p w14:paraId="6D98E05C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60ACDC6C" w14:textId="1CE41519" w:rsidR="001275AC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910063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/>
                <w:sz w:val="24"/>
              </w:rPr>
            </w:pPr>
          </w:p>
        </w:tc>
      </w:tr>
      <w:tr w:rsidR="001275AC" w14:paraId="6CEC94D5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97549" w14:textId="77777777" w:rsidR="001275AC" w:rsidRDefault="001275AC" w:rsidP="00813AEC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3923" w14:textId="77777777" w:rsidR="001275AC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薪酬管理</w:t>
            </w:r>
          </w:p>
          <w:p w14:paraId="480610EE" w14:textId="35D082A0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3AD0" w14:textId="727EF473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岁及以下，本科及以上学历，中级及以上职称； </w:t>
            </w:r>
          </w:p>
          <w:p w14:paraId="56FF2257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2.具有5年以上人力资源管理工作经验，熟练掌握SAP系统，熟悉薪酬管理流程；</w:t>
            </w:r>
          </w:p>
          <w:p w14:paraId="14D54936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0DE7A719" w14:textId="55665BC8" w:rsidR="001275AC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4.具有副高级及以上职称的，年龄可放宽3岁。   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022906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2C47C1AA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9E6C" w14:textId="77777777" w:rsidR="001275AC" w:rsidRDefault="001275AC" w:rsidP="00813A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80A1" w14:textId="77777777" w:rsidR="001275AC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合同管理</w:t>
            </w:r>
          </w:p>
          <w:p w14:paraId="4E7970A4" w14:textId="0F998762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3C23" w14:textId="1A2F5B0F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岁及以下，本科及以上学历，中级及以上职称； </w:t>
            </w:r>
          </w:p>
          <w:p w14:paraId="2D6003E0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2.具有5年以上合同管理工作经验，熟练掌握SAP系统，熟悉合同管理流程；</w:t>
            </w:r>
          </w:p>
          <w:p w14:paraId="57817746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5B58E03D" w14:textId="1CC99C89" w:rsidR="001275AC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B9F608B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3D9CBC19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5253" w14:textId="77777777" w:rsidR="001275AC" w:rsidRDefault="001275AC" w:rsidP="00813A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AD00" w14:textId="77777777" w:rsidR="001275AC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审计管理</w:t>
            </w:r>
          </w:p>
          <w:p w14:paraId="60AC2380" w14:textId="2F4E850D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906F" w14:textId="13CD7CEB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岁及以下，本科及以上学历，中级及以上职称； </w:t>
            </w:r>
          </w:p>
          <w:p w14:paraId="5736CC3D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2.具有5年以上审计管理工作经验，精通审计管理；</w:t>
            </w:r>
          </w:p>
          <w:p w14:paraId="6C4618CC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73A9F872" w14:textId="583245BD" w:rsidR="001275AC" w:rsidRPr="00B83E40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AAD18C9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275AC" w14:paraId="4D0694A9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632" w14:textId="77777777" w:rsidR="001275AC" w:rsidRDefault="001275AC" w:rsidP="00813A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1E76" w14:textId="77777777" w:rsidR="001275AC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法务管理</w:t>
            </w:r>
          </w:p>
          <w:p w14:paraId="41D3E135" w14:textId="17FEFC10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318E" w14:textId="5C3F5F7F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岁及以下，本科及以上学历，中级及以上职称，英语四级及以上； </w:t>
            </w:r>
          </w:p>
          <w:p w14:paraId="5E65C48A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2.具有5年以上法务管理工作经验，精通法务管理；</w:t>
            </w:r>
          </w:p>
          <w:p w14:paraId="0131C591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504A84C5" w14:textId="6D750093" w:rsidR="001275AC" w:rsidRPr="00B83E40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4FCF" w14:textId="77777777" w:rsidR="001275AC" w:rsidRDefault="001275AC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34CB7541" w14:textId="77777777" w:rsidR="00FE076D" w:rsidRDefault="00FE076D" w:rsidP="00FE076D">
      <w:pPr>
        <w:pStyle w:val="a3"/>
        <w:widowControl w:val="0"/>
        <w:snapToGrid/>
        <w:spacing w:line="38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兖矿新疆能化有限公司权属单位业务人员招聘岗位资格条件</w:t>
      </w:r>
    </w:p>
    <w:tbl>
      <w:tblPr>
        <w:tblStyle w:val="a5"/>
        <w:tblW w:w="13830" w:type="dxa"/>
        <w:jc w:val="center"/>
        <w:tblInd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65"/>
        <w:gridCol w:w="1457"/>
        <w:gridCol w:w="9773"/>
        <w:gridCol w:w="935"/>
      </w:tblGrid>
      <w:tr w:rsidR="00237024" w14:paraId="2F254B34" w14:textId="77777777" w:rsidTr="00813AEC">
        <w:trPr>
          <w:cantSplit/>
          <w:trHeight w:val="629"/>
          <w:tblHeader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454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部门(单位)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D508" w14:textId="77777777" w:rsidR="00237024" w:rsidRDefault="00237024" w:rsidP="00813AEC">
            <w:pPr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招聘岗位及人数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5792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招聘岗位资格条件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23056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237024" w14:paraId="7E14EFAD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2DC63" w14:textId="77777777" w:rsidR="00237024" w:rsidRDefault="00237024" w:rsidP="00813AEC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新疆兖矿其能</w:t>
            </w:r>
          </w:p>
          <w:p w14:paraId="028D9B49" w14:textId="77777777" w:rsidR="00237024" w:rsidRDefault="00237024" w:rsidP="00813AE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煤业有限公司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70F1" w14:textId="77777777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地测管理</w:t>
            </w:r>
          </w:p>
          <w:p w14:paraId="23D01263" w14:textId="01F3B715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C7B7" w14:textId="49C0F49A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岁及以下，本科及以上学历，中级及以上职称，英语四级及以上； </w:t>
            </w:r>
          </w:p>
          <w:p w14:paraId="1FAE7CCB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2.具有5年以上地质测量管理工作经验，精通地质测管理常用软件；</w:t>
            </w:r>
          </w:p>
          <w:p w14:paraId="03F62BE6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2B379AEB" w14:textId="15FEDA38" w:rsid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3EFA4C" w14:textId="77777777" w:rsidR="00237024" w:rsidRPr="003545F5" w:rsidRDefault="00237024" w:rsidP="00813AEC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Cs/>
                <w:sz w:val="24"/>
              </w:rPr>
            </w:pPr>
          </w:p>
        </w:tc>
      </w:tr>
      <w:tr w:rsidR="00237024" w14:paraId="3FBDFE41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B74A" w14:textId="77777777" w:rsidR="00237024" w:rsidRDefault="00237024" w:rsidP="00813AE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BC18" w14:textId="77777777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防治水管理</w:t>
            </w:r>
          </w:p>
          <w:p w14:paraId="6A124A9D" w14:textId="7009F6D2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ED25" w14:textId="378AA0DA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岁及以下，本科及以上学历，中级及以上职称，英语四级及以上； </w:t>
            </w:r>
          </w:p>
          <w:p w14:paraId="61C881BA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2.具有5年以上防治水管理工作经验，精通地质测管理常用软件；</w:t>
            </w:r>
          </w:p>
          <w:p w14:paraId="64259BE1" w14:textId="77777777" w:rsidR="00237024" w:rsidRP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3.具有较强的文字写作能力、沟通协调能力和组织原则性；</w:t>
            </w:r>
          </w:p>
          <w:p w14:paraId="533609B0" w14:textId="11D9E261" w:rsidR="00237024" w:rsidRDefault="00237024" w:rsidP="00237024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bCs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1E981A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创艺简仿宋" w:eastAsia="创艺简仿宋" w:cs="创艺简仿宋"/>
                <w:b/>
                <w:sz w:val="24"/>
              </w:rPr>
            </w:pPr>
          </w:p>
        </w:tc>
      </w:tr>
      <w:tr w:rsidR="00237024" w14:paraId="7ADAE294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FD129" w14:textId="77777777" w:rsidR="00237024" w:rsidRDefault="00237024" w:rsidP="00813AEC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1D89" w14:textId="77777777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调度管理</w:t>
            </w:r>
          </w:p>
          <w:p w14:paraId="6DF83B08" w14:textId="3DA6D0CD" w:rsidR="00237024" w:rsidRDefault="00FE076D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 w:rsidR="00237024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23F1" w14:textId="107DF9BF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岁及以下，本科及以上学历，中级及以上职称； </w:t>
            </w:r>
          </w:p>
          <w:p w14:paraId="513ABE0D" w14:textId="1BFD72BC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2.具有5年以上露天煤矿</w:t>
            </w:r>
            <w:r w:rsidR="001A1C53">
              <w:rPr>
                <w:rFonts w:ascii="仿宋_GB2312" w:eastAsia="仿宋_GB2312" w:hAnsi="仿宋_GB2312" w:cs="仿宋_GB2312" w:hint="eastAsia"/>
                <w:szCs w:val="21"/>
              </w:rPr>
              <w:t>或井工煤矿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调度管理工作经验，精通调度管理流程；</w:t>
            </w:r>
          </w:p>
          <w:p w14:paraId="5599C8F8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37D551C3" w14:textId="07BFC08B" w:rsid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4.具有副高级及以上职称的，年龄可放宽3岁。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AE82C1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024" w14:paraId="2B106E4E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3802" w14:textId="77777777" w:rsidR="00237024" w:rsidRDefault="00237024" w:rsidP="00813A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848A" w14:textId="77777777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信息化管理</w:t>
            </w:r>
          </w:p>
          <w:p w14:paraId="2DB1CBA0" w14:textId="576CD71D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FEEE" w14:textId="5708D039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岁及以下，本科及以上学历，中级及以上职称，英语四级及以； </w:t>
            </w:r>
          </w:p>
          <w:p w14:paraId="4C55BE29" w14:textId="151A442D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2.具有5年以上露天煤矿</w:t>
            </w:r>
            <w:r w:rsidR="001A1C53">
              <w:rPr>
                <w:rFonts w:ascii="仿宋_GB2312" w:eastAsia="仿宋_GB2312" w:hAnsi="仿宋_GB2312" w:cs="仿宋_GB2312" w:hint="eastAsia"/>
                <w:szCs w:val="21"/>
              </w:rPr>
              <w:t>或井工煤矿</w:t>
            </w:r>
            <w:r w:rsidR="00F20FFA">
              <w:rPr>
                <w:rFonts w:ascii="仿宋_GB2312" w:eastAsia="仿宋_GB2312" w:hAnsi="仿宋_GB2312" w:cs="仿宋_GB2312" w:hint="eastAsia"/>
                <w:szCs w:val="21"/>
              </w:rPr>
              <w:t>信息化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管理工作经验，精通</w:t>
            </w:r>
            <w:r w:rsidR="00F20FFA">
              <w:rPr>
                <w:rFonts w:ascii="仿宋_GB2312" w:eastAsia="仿宋_GB2312" w:hAnsi="仿宋_GB2312" w:cs="仿宋_GB2312" w:hint="eastAsia"/>
                <w:szCs w:val="21"/>
              </w:rPr>
              <w:t>信息化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管理流程；</w:t>
            </w:r>
          </w:p>
          <w:p w14:paraId="106D1299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31AF3461" w14:textId="436F3A0B" w:rsid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4.具有副高级及以上职称的，年龄可放宽3岁。   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793C70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024" w14:paraId="3F3E0F2B" w14:textId="77777777" w:rsidTr="00813AEC">
        <w:trPr>
          <w:cantSplit/>
          <w:trHeight w:val="1134"/>
          <w:tblHeader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4631B" w14:textId="77777777" w:rsidR="00237024" w:rsidRDefault="00237024" w:rsidP="00813A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1B2F" w14:textId="77777777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安全监控管理</w:t>
            </w:r>
          </w:p>
          <w:p w14:paraId="6738EBA0" w14:textId="43176F42" w:rsidR="00237024" w:rsidRDefault="00237024" w:rsidP="00813AEC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2人</w:t>
            </w: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1D1E" w14:textId="26A4CBBF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1.年龄在4</w:t>
            </w:r>
            <w:r w:rsidR="001E7A04">
              <w:rPr>
                <w:rFonts w:ascii="仿宋_GB2312" w:eastAsia="仿宋_GB2312" w:hAnsi="仿宋_GB2312" w:cs="仿宋_GB2312"/>
                <w:szCs w:val="21"/>
              </w:rPr>
              <w:t>0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岁及以下，本科及以上学历，中级及以上职称，英语四级及以上； </w:t>
            </w:r>
          </w:p>
          <w:p w14:paraId="41C1EDE0" w14:textId="6F9F5643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2.具有5年以上</w:t>
            </w:r>
            <w:r w:rsidR="001A1C53">
              <w:rPr>
                <w:rFonts w:ascii="仿宋_GB2312" w:eastAsia="仿宋_GB2312" w:hAnsi="仿宋_GB2312" w:cs="仿宋_GB2312" w:hint="eastAsia"/>
                <w:szCs w:val="21"/>
              </w:rPr>
              <w:t>露天煤矿或井工煤矿</w:t>
            </w: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安全监控管理工作经验，精通安全监控管理流程；</w:t>
            </w:r>
          </w:p>
          <w:p w14:paraId="47CF8C62" w14:textId="77777777" w:rsidR="00237024" w:rsidRPr="00237024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>3.具有较强的文字写作能力、沟通协调能力和组织原则性；</w:t>
            </w:r>
          </w:p>
          <w:p w14:paraId="75B5E0B5" w14:textId="0049558F" w:rsidR="00237024" w:rsidRPr="00B83E40" w:rsidRDefault="00237024" w:rsidP="00237024">
            <w:pPr>
              <w:snapToGrid w:val="0"/>
              <w:spacing w:line="2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37024">
              <w:rPr>
                <w:rFonts w:ascii="仿宋_GB2312" w:eastAsia="仿宋_GB2312" w:hAnsi="仿宋_GB2312" w:cs="仿宋_GB2312" w:hint="eastAsia"/>
                <w:szCs w:val="21"/>
              </w:rPr>
              <w:t xml:space="preserve">4.具有副高级及以上职称的，年龄可放宽3岁。  </w:t>
            </w:r>
          </w:p>
        </w:tc>
        <w:tc>
          <w:tcPr>
            <w:tcW w:w="93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7A7DEF" w14:textId="77777777" w:rsidR="00237024" w:rsidRDefault="00237024" w:rsidP="00813AE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1C3BE6FE" w14:textId="77777777" w:rsidR="001E7A04" w:rsidRDefault="001E7A04" w:rsidP="003545F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071C597D" w14:textId="77777777" w:rsidR="001E7A04" w:rsidRDefault="001E7A04" w:rsidP="003545F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1E7A04" w:rsidSect="00EE0B67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B74F" w14:textId="77777777" w:rsidR="002D48E2" w:rsidRDefault="002D48E2" w:rsidP="00EE0B67">
      <w:r>
        <w:separator/>
      </w:r>
    </w:p>
  </w:endnote>
  <w:endnote w:type="continuationSeparator" w:id="0">
    <w:p w14:paraId="2D35ECFA" w14:textId="77777777" w:rsidR="002D48E2" w:rsidRDefault="002D48E2" w:rsidP="00E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87012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0D3A3B5B" w14:textId="41760DAD" w:rsidR="00EE0B67" w:rsidRPr="00EE0B67" w:rsidRDefault="00EE0B67">
        <w:pPr>
          <w:pStyle w:val="a8"/>
          <w:jc w:val="center"/>
          <w:rPr>
            <w:rFonts w:ascii="宋体" w:hAnsi="宋体"/>
            <w:sz w:val="28"/>
            <w:szCs w:val="28"/>
          </w:rPr>
        </w:pPr>
        <w:r w:rsidRPr="00EE0B67">
          <w:rPr>
            <w:rFonts w:ascii="宋体" w:hAnsi="宋体"/>
            <w:sz w:val="28"/>
            <w:szCs w:val="28"/>
          </w:rPr>
          <w:fldChar w:fldCharType="begin"/>
        </w:r>
        <w:r w:rsidRPr="00EE0B67">
          <w:rPr>
            <w:rFonts w:ascii="宋体" w:hAnsi="宋体"/>
            <w:sz w:val="28"/>
            <w:szCs w:val="28"/>
          </w:rPr>
          <w:instrText>PAGE   \* MERGEFORMAT</w:instrText>
        </w:r>
        <w:r w:rsidRPr="00EE0B67">
          <w:rPr>
            <w:rFonts w:ascii="宋体" w:hAnsi="宋体"/>
            <w:sz w:val="28"/>
            <w:szCs w:val="28"/>
          </w:rPr>
          <w:fldChar w:fldCharType="separate"/>
        </w:r>
        <w:r w:rsidRPr="00EE0B67">
          <w:rPr>
            <w:rFonts w:ascii="宋体" w:hAnsi="宋体"/>
            <w:sz w:val="28"/>
            <w:szCs w:val="28"/>
            <w:lang w:val="zh-CN"/>
          </w:rPr>
          <w:t>2</w:t>
        </w:r>
        <w:r w:rsidRPr="00EE0B67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39282BE8" w14:textId="77777777" w:rsidR="00EE0B67" w:rsidRDefault="00EE0B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4495" w14:textId="77777777" w:rsidR="002D48E2" w:rsidRDefault="002D48E2" w:rsidP="00EE0B67">
      <w:r>
        <w:separator/>
      </w:r>
    </w:p>
  </w:footnote>
  <w:footnote w:type="continuationSeparator" w:id="0">
    <w:p w14:paraId="36CAC32B" w14:textId="77777777" w:rsidR="002D48E2" w:rsidRDefault="002D48E2" w:rsidP="00EE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4"/>
    <w:rsid w:val="00010BBB"/>
    <w:rsid w:val="00056DB0"/>
    <w:rsid w:val="001275AC"/>
    <w:rsid w:val="00175D6C"/>
    <w:rsid w:val="001A1C53"/>
    <w:rsid w:val="001E7A04"/>
    <w:rsid w:val="00237024"/>
    <w:rsid w:val="002D48E2"/>
    <w:rsid w:val="002E7C0B"/>
    <w:rsid w:val="003545F5"/>
    <w:rsid w:val="00391DE6"/>
    <w:rsid w:val="004E2F6A"/>
    <w:rsid w:val="005C7F10"/>
    <w:rsid w:val="005E3818"/>
    <w:rsid w:val="008070B2"/>
    <w:rsid w:val="009B7628"/>
    <w:rsid w:val="00A142D3"/>
    <w:rsid w:val="00B83E40"/>
    <w:rsid w:val="00C10AD0"/>
    <w:rsid w:val="00C96432"/>
    <w:rsid w:val="00E30784"/>
    <w:rsid w:val="00EE0B67"/>
    <w:rsid w:val="00EF6C56"/>
    <w:rsid w:val="00F20FFA"/>
    <w:rsid w:val="00FA5276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2CA44"/>
  <w15:chartTrackingRefBased/>
  <w15:docId w15:val="{E4363E2E-599C-404D-89C2-B664117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8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E30784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character" w:customStyle="1" w:styleId="a4">
    <w:name w:val="正文文本 字符"/>
    <w:basedOn w:val="a0"/>
    <w:link w:val="a3"/>
    <w:rsid w:val="00E30784"/>
    <w:rPr>
      <w:rFonts w:ascii="Calibri" w:eastAsia="仿宋_GB2312" w:hAnsi="Calibri" w:cs="宋体"/>
      <w:kern w:val="0"/>
      <w:sz w:val="32"/>
      <w:szCs w:val="20"/>
    </w:rPr>
  </w:style>
  <w:style w:type="table" w:styleId="a5">
    <w:name w:val="Table Grid"/>
    <w:basedOn w:val="a1"/>
    <w:qFormat/>
    <w:rsid w:val="00E3078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0B67"/>
    <w:rPr>
      <w:rFonts w:ascii="Calibri" w:eastAsia="宋体" w:hAnsi="Calibri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0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0B6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guangqing</dc:creator>
  <cp:keywords/>
  <dc:description/>
  <cp:lastModifiedBy>ji guangqing</cp:lastModifiedBy>
  <cp:revision>8</cp:revision>
  <dcterms:created xsi:type="dcterms:W3CDTF">2022-12-01T07:55:00Z</dcterms:created>
  <dcterms:modified xsi:type="dcterms:W3CDTF">2022-12-07T03:04:00Z</dcterms:modified>
</cp:coreProperties>
</file>