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420" w:firstLineChars="55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firstLine="2420" w:firstLineChars="55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枣庄矿业（集团）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新安煤业有限公司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FF000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2021年一季度财务等重大信息公告</w:t>
      </w:r>
    </w:p>
    <w:p>
      <w:pPr>
        <w:spacing w:line="560" w:lineRule="exact"/>
        <w:ind w:firstLine="420" w:firstLineChars="200"/>
      </w:pPr>
    </w:p>
    <w:p>
      <w:pPr>
        <w:spacing w:line="64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重要提示</w:t>
      </w:r>
    </w:p>
    <w:p>
      <w:pPr>
        <w:spacing w:line="640" w:lineRule="exact"/>
        <w:ind w:firstLine="420" w:firstLineChars="200"/>
      </w:pPr>
    </w:p>
    <w:p>
      <w:pPr>
        <w:spacing w:line="64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</w:t>
      </w:r>
      <w:r>
        <w:rPr>
          <w:rFonts w:ascii="黑体" w:hAnsi="黑体" w:eastAsia="黑体" w:cs="黑体"/>
          <w:sz w:val="32"/>
          <w:szCs w:val="32"/>
        </w:rPr>
        <w:t>本公司保证本公告内容不存在任何虚假记载、误导性陈述或者重大遗漏，并对其内容的真实性、准确性和完整性承担个别及连带责任。</w:t>
      </w:r>
    </w:p>
    <w:p>
      <w:pPr>
        <w:spacing w:line="640" w:lineRule="exac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ind w:firstLine="420" w:firstLineChars="200"/>
      </w:pPr>
    </w:p>
    <w:p>
      <w:pPr>
        <w:spacing w:line="600" w:lineRule="exact"/>
        <w:ind w:firstLine="420" w:firstLineChars="200"/>
      </w:pPr>
    </w:p>
    <w:p>
      <w:pPr>
        <w:spacing w:line="600" w:lineRule="exact"/>
        <w:ind w:firstLine="420" w:firstLineChars="200"/>
      </w:pPr>
    </w:p>
    <w:p>
      <w:pPr>
        <w:spacing w:line="600" w:lineRule="exact"/>
        <w:ind w:firstLine="420" w:firstLineChars="200"/>
      </w:pPr>
    </w:p>
    <w:p>
      <w:pPr>
        <w:spacing w:line="600" w:lineRule="exact"/>
        <w:ind w:firstLine="420" w:firstLineChars="200"/>
      </w:pPr>
    </w:p>
    <w:p>
      <w:pPr>
        <w:spacing w:line="600" w:lineRule="exact"/>
        <w:ind w:firstLine="420" w:firstLineChars="200"/>
      </w:pPr>
    </w:p>
    <w:p>
      <w:pPr>
        <w:spacing w:line="600" w:lineRule="exact"/>
        <w:ind w:firstLine="420" w:firstLineChars="200"/>
      </w:pPr>
    </w:p>
    <w:p>
      <w:pPr>
        <w:spacing w:line="600" w:lineRule="exact"/>
        <w:ind w:firstLine="420" w:firstLineChars="200"/>
      </w:pPr>
    </w:p>
    <w:p>
      <w:pPr>
        <w:spacing w:line="600" w:lineRule="exact"/>
        <w:ind w:firstLine="420" w:firstLineChars="200"/>
      </w:pPr>
    </w:p>
    <w:p>
      <w:pPr>
        <w:spacing w:line="600" w:lineRule="exact"/>
        <w:ind w:firstLine="420" w:firstLineChars="200"/>
      </w:pPr>
    </w:p>
    <w:p>
      <w:pPr>
        <w:spacing w:line="600" w:lineRule="exact"/>
        <w:ind w:firstLine="420" w:firstLineChars="200"/>
      </w:pPr>
    </w:p>
    <w:p>
      <w:pPr>
        <w:spacing w:line="600" w:lineRule="exact"/>
        <w:ind w:firstLine="420" w:firstLineChars="200"/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一、公司基本情况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1.统一社会信用代码：9137000068829312XW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2.企业名称：枣庄矿业集团新安煤业有限公司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3.法定代表人：秦鹏远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4.类型：有限责任公司（非自然人投资或控股的法人独资）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5.成立日期：2009年02月24日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6.注册资本：84613.8522万人民币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7.核准日期：2020年5月11日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8.营业期限自：2009年02月24日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9.登记机关：济宁市行政审批服务局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10.登记状态：在营（开业）企业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11.住所：济宁市微山县留庄镇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12.邮政编码：277642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13.电子信箱:xamkflzx@163.com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14.经营范围：煤炭开采、洗选、销售。（有效期限以许可证为准）。矿山设备、机电产品销售；矿山设备租赁；为矿山企业提供采矿委托管理和咨询服务；矿业技术咨询、技术服务；矿山企业管理、服务；煤炭资源调查；矿山工程施工承包；工程项目管理。（依法须经批准的项目，经相关部门批准后方可开展经营活动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15.公司简介：</w:t>
      </w:r>
      <w:r>
        <w:rPr>
          <w:rFonts w:hint="eastAsia" w:ascii="仿宋_GB2312" w:hAnsi="仿宋_GB2312" w:eastAsia="仿宋_GB2312" w:cs="仿宋_GB2312"/>
          <w:sz w:val="32"/>
          <w:szCs w:val="32"/>
        </w:rPr>
        <w:t>新安煤业有限公司隶属于枣庄矿业（集团）有限责任公司，为省属国有煤矿。</w:t>
      </w:r>
      <w:r>
        <w:rPr>
          <w:rFonts w:hint="eastAsia" w:eastAsia="仿宋_GB2312"/>
          <w:sz w:val="32"/>
          <w:szCs w:val="32"/>
        </w:rPr>
        <w:t>矿井位于济宁市微山县留庄镇境内，</w:t>
      </w:r>
      <w:r>
        <w:rPr>
          <w:rFonts w:hint="eastAsia" w:ascii="仿宋_GB2312" w:hAnsi="仿宋_GB2312" w:eastAsia="仿宋_GB2312" w:cs="仿宋_GB2312"/>
          <w:sz w:val="32"/>
          <w:szCs w:val="32"/>
        </w:rPr>
        <w:t>西邻微山湖和京杭大运河，东靠京福高速公路和京沪铁路，铁路、水路、陆路方便。井田面积52.4km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，可开采3(3上）、3下、12下、14、16层煤，主要煤种为优质气煤、气肥煤和1/3焦煤。矿井于1998年8月开工建设，2002年1月1日正式投产，下辖新安（1#）、新源（2#）“两井”，2014年12月完成资源整合技术改造，核定生产能力为420万吨/年。2020年8月25日，山东省发展和改革委员会下发了《山东省发展和改革委员会关于公布2020年全省化解煤炭过剩产能调整方案的通知》，将矿井核定产能调整为350万吨/年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建矿初期，由于受经济危机影响，矿井在国家没有投资一分钱的情况下，由企业与职工共同出资建设而成；建设中坚持投资主体多元化，企业不办社会，后勤引入市场化运作，人员全部劳务输入，以新井新机制打造了新安模式。 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pStyle w:val="2"/>
        <w:ind w:firstLine="640"/>
        <w:rPr>
          <w:rFonts w:ascii="仿宋_GB2312" w:hAnsi="仿宋" w:cs="仿宋"/>
          <w:szCs w:val="32"/>
        </w:rPr>
      </w:pPr>
    </w:p>
    <w:p>
      <w:pPr>
        <w:pStyle w:val="2"/>
        <w:ind w:firstLine="640"/>
        <w:rPr>
          <w:rFonts w:ascii="仿宋_GB2312" w:hAnsi="仿宋" w:cs="仿宋"/>
          <w:szCs w:val="32"/>
        </w:rPr>
      </w:pPr>
    </w:p>
    <w:p>
      <w:pPr>
        <w:pStyle w:val="2"/>
        <w:ind w:firstLine="640"/>
        <w:rPr>
          <w:rFonts w:ascii="仿宋_GB2312" w:hAnsi="仿宋" w:cs="仿宋"/>
          <w:szCs w:val="32"/>
        </w:rPr>
      </w:pPr>
    </w:p>
    <w:p>
      <w:pPr>
        <w:pStyle w:val="2"/>
        <w:ind w:firstLine="640"/>
        <w:rPr>
          <w:rFonts w:ascii="仿宋_GB2312" w:hAnsi="仿宋" w:cs="仿宋"/>
          <w:szCs w:val="32"/>
        </w:rPr>
      </w:pPr>
    </w:p>
    <w:p>
      <w:pPr>
        <w:pStyle w:val="2"/>
        <w:ind w:firstLine="640"/>
        <w:rPr>
          <w:rFonts w:ascii="仿宋_GB2312" w:hAnsi="仿宋" w:cs="仿宋"/>
          <w:szCs w:val="32"/>
        </w:rPr>
      </w:pPr>
    </w:p>
    <w:p>
      <w:pPr>
        <w:pStyle w:val="2"/>
        <w:ind w:firstLine="640"/>
        <w:rPr>
          <w:rFonts w:ascii="仿宋_GB2312" w:hAnsi="仿宋" w:cs="仿宋"/>
          <w:szCs w:val="32"/>
        </w:rPr>
      </w:pPr>
    </w:p>
    <w:p>
      <w:pPr>
        <w:pStyle w:val="2"/>
        <w:ind w:firstLine="640"/>
        <w:rPr>
          <w:rFonts w:ascii="仿宋_GB2312" w:hAnsi="仿宋" w:cs="仿宋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二、主要会计数据和财务指标</w:t>
      </w:r>
    </w:p>
    <w:p>
      <w:pPr>
        <w:pStyle w:val="6"/>
        <w:spacing w:line="58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1.主要会计数据和财务数据。</w:t>
      </w:r>
    </w:p>
    <w:tbl>
      <w:tblPr>
        <w:tblStyle w:val="9"/>
        <w:tblW w:w="846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2359"/>
        <w:gridCol w:w="1923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32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主要指标</w:t>
            </w:r>
          </w:p>
        </w:tc>
        <w:tc>
          <w:tcPr>
            <w:tcW w:w="2359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本期金额（万元）</w:t>
            </w:r>
          </w:p>
        </w:tc>
        <w:tc>
          <w:tcPr>
            <w:tcW w:w="1923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上期金额（万元）</w:t>
            </w:r>
          </w:p>
        </w:tc>
        <w:tc>
          <w:tcPr>
            <w:tcW w:w="1854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变动比例（%）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营业收入</w:t>
            </w:r>
          </w:p>
        </w:tc>
        <w:tc>
          <w:tcPr>
            <w:tcW w:w="2359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11,633.74</w:t>
            </w:r>
          </w:p>
        </w:tc>
        <w:tc>
          <w:tcPr>
            <w:tcW w:w="1923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41,531.10</w:t>
            </w:r>
          </w:p>
        </w:tc>
        <w:tc>
          <w:tcPr>
            <w:tcW w:w="1854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-71.99%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营业成本</w:t>
            </w:r>
          </w:p>
        </w:tc>
        <w:tc>
          <w:tcPr>
            <w:tcW w:w="2359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14,433.59</w:t>
            </w:r>
          </w:p>
        </w:tc>
        <w:tc>
          <w:tcPr>
            <w:tcW w:w="1923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26,116.60</w:t>
            </w:r>
          </w:p>
        </w:tc>
        <w:tc>
          <w:tcPr>
            <w:tcW w:w="1854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-44.73%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销售费用</w:t>
            </w:r>
          </w:p>
        </w:tc>
        <w:tc>
          <w:tcPr>
            <w:tcW w:w="2359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502.42</w:t>
            </w:r>
          </w:p>
        </w:tc>
        <w:tc>
          <w:tcPr>
            <w:tcW w:w="1923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972.01</w:t>
            </w:r>
          </w:p>
        </w:tc>
        <w:tc>
          <w:tcPr>
            <w:tcW w:w="1854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-48.31%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管理费用</w:t>
            </w:r>
          </w:p>
        </w:tc>
        <w:tc>
          <w:tcPr>
            <w:tcW w:w="2359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4,506.17</w:t>
            </w:r>
          </w:p>
        </w:tc>
        <w:tc>
          <w:tcPr>
            <w:tcW w:w="1923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5,072.97</w:t>
            </w:r>
          </w:p>
        </w:tc>
        <w:tc>
          <w:tcPr>
            <w:tcW w:w="1854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-11.17%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财务费用</w:t>
            </w:r>
          </w:p>
        </w:tc>
        <w:tc>
          <w:tcPr>
            <w:tcW w:w="2359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106.9</w:t>
            </w:r>
          </w:p>
        </w:tc>
        <w:tc>
          <w:tcPr>
            <w:tcW w:w="1923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107.34</w:t>
            </w:r>
          </w:p>
        </w:tc>
        <w:tc>
          <w:tcPr>
            <w:tcW w:w="1854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-0.41%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营业利润</w:t>
            </w:r>
          </w:p>
        </w:tc>
        <w:tc>
          <w:tcPr>
            <w:tcW w:w="2359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-8,553.29</w:t>
            </w:r>
          </w:p>
        </w:tc>
        <w:tc>
          <w:tcPr>
            <w:tcW w:w="1923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4,937.82</w:t>
            </w:r>
          </w:p>
        </w:tc>
        <w:tc>
          <w:tcPr>
            <w:tcW w:w="1854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-273.22%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投资收益</w:t>
            </w:r>
          </w:p>
        </w:tc>
        <w:tc>
          <w:tcPr>
            <w:tcW w:w="2359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1923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1854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营业外收支</w:t>
            </w:r>
          </w:p>
        </w:tc>
        <w:tc>
          <w:tcPr>
            <w:tcW w:w="2359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58</w:t>
            </w:r>
          </w:p>
        </w:tc>
        <w:tc>
          <w:tcPr>
            <w:tcW w:w="1923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-3.41</w:t>
            </w:r>
          </w:p>
        </w:tc>
        <w:tc>
          <w:tcPr>
            <w:tcW w:w="1854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1800.88%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利润总额</w:t>
            </w:r>
          </w:p>
        </w:tc>
        <w:tc>
          <w:tcPr>
            <w:tcW w:w="2359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-8495.29</w:t>
            </w:r>
          </w:p>
        </w:tc>
        <w:tc>
          <w:tcPr>
            <w:tcW w:w="1923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4934.41</w:t>
            </w:r>
          </w:p>
        </w:tc>
        <w:tc>
          <w:tcPr>
            <w:tcW w:w="1854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-272.16%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税费总额</w:t>
            </w:r>
          </w:p>
        </w:tc>
        <w:tc>
          <w:tcPr>
            <w:tcW w:w="2359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709.52</w:t>
            </w:r>
          </w:p>
        </w:tc>
        <w:tc>
          <w:tcPr>
            <w:tcW w:w="1923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6527.72</w:t>
            </w:r>
          </w:p>
        </w:tc>
        <w:tc>
          <w:tcPr>
            <w:tcW w:w="1854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-89.13%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净利润</w:t>
            </w:r>
          </w:p>
        </w:tc>
        <w:tc>
          <w:tcPr>
            <w:tcW w:w="2359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-8495.29</w:t>
            </w:r>
          </w:p>
        </w:tc>
        <w:tc>
          <w:tcPr>
            <w:tcW w:w="1923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2731.06</w:t>
            </w:r>
          </w:p>
        </w:tc>
        <w:tc>
          <w:tcPr>
            <w:tcW w:w="1854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-411.06%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营业利润率</w:t>
            </w:r>
          </w:p>
        </w:tc>
        <w:tc>
          <w:tcPr>
            <w:tcW w:w="2359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-73.52</w:t>
            </w:r>
          </w:p>
        </w:tc>
        <w:tc>
          <w:tcPr>
            <w:tcW w:w="1923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11.89</w:t>
            </w:r>
          </w:p>
        </w:tc>
        <w:tc>
          <w:tcPr>
            <w:tcW w:w="1854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-718.33%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净资产收益率</w:t>
            </w:r>
          </w:p>
        </w:tc>
        <w:tc>
          <w:tcPr>
            <w:tcW w:w="2359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-6.43</w:t>
            </w:r>
          </w:p>
        </w:tc>
        <w:tc>
          <w:tcPr>
            <w:tcW w:w="1923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1.9</w:t>
            </w:r>
          </w:p>
        </w:tc>
        <w:tc>
          <w:tcPr>
            <w:tcW w:w="1854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-438.42%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32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主要指标</w:t>
            </w:r>
          </w:p>
        </w:tc>
        <w:tc>
          <w:tcPr>
            <w:tcW w:w="2359" w:type="dxa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期末金额（万元）</w:t>
            </w:r>
          </w:p>
        </w:tc>
        <w:tc>
          <w:tcPr>
            <w:tcW w:w="1923" w:type="dxa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年初金额（万元）</w:t>
            </w:r>
          </w:p>
        </w:tc>
        <w:tc>
          <w:tcPr>
            <w:tcW w:w="1854" w:type="dxa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变动比例（%）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资产总额</w:t>
            </w:r>
          </w:p>
        </w:tc>
        <w:tc>
          <w:tcPr>
            <w:tcW w:w="2359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197,467.25</w:t>
            </w:r>
          </w:p>
        </w:tc>
        <w:tc>
          <w:tcPr>
            <w:tcW w:w="1923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228,632.34</w:t>
            </w:r>
          </w:p>
        </w:tc>
        <w:tc>
          <w:tcPr>
            <w:tcW w:w="1854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-13.63%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负债总额</w:t>
            </w:r>
          </w:p>
        </w:tc>
        <w:tc>
          <w:tcPr>
            <w:tcW w:w="2359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69206.17</w:t>
            </w:r>
          </w:p>
        </w:tc>
        <w:tc>
          <w:tcPr>
            <w:tcW w:w="1923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92761.82</w:t>
            </w:r>
          </w:p>
        </w:tc>
        <w:tc>
          <w:tcPr>
            <w:tcW w:w="1854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-25.39%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332" w:type="dxa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所有者权益</w:t>
            </w:r>
          </w:p>
        </w:tc>
        <w:tc>
          <w:tcPr>
            <w:tcW w:w="2359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128,261.08</w:t>
            </w:r>
          </w:p>
        </w:tc>
        <w:tc>
          <w:tcPr>
            <w:tcW w:w="1923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135,870.52</w:t>
            </w:r>
          </w:p>
        </w:tc>
        <w:tc>
          <w:tcPr>
            <w:tcW w:w="1854" w:type="dxa"/>
          </w:tcPr>
          <w:p>
            <w:pPr>
              <w:jc w:val="righ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-5.60%</w:t>
            </w:r>
          </w:p>
        </w:tc>
      </w:tr>
    </w:tbl>
    <w:p>
      <w:pPr>
        <w:widowControl/>
        <w:spacing w:line="560" w:lineRule="exact"/>
        <w:ind w:firstLine="640" w:firstLineChars="200"/>
        <w:jc w:val="left"/>
        <w:textAlignment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2.新安煤业有限公司2021年一季度无重要会计政策变更、重要会计估计变更、前期会计差错更正事项。</w:t>
      </w:r>
    </w:p>
    <w:p>
      <w:pPr>
        <w:spacing w:line="560" w:lineRule="exact"/>
        <w:ind w:firstLine="640" w:firstLineChars="200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 </w:t>
      </w:r>
      <w:r>
        <w:rPr>
          <w:rFonts w:hint="eastAsia" w:ascii="仿宋_GB2312" w:eastAsia="仿宋_GB2312" w:hAnsiTheme="minorEastAsia"/>
          <w:b/>
          <w:sz w:val="32"/>
          <w:szCs w:val="32"/>
        </w:rPr>
        <w:tab/>
      </w:r>
    </w:p>
    <w:sectPr>
      <w:pgSz w:w="11906" w:h="16838"/>
      <w:pgMar w:top="1440" w:right="1797" w:bottom="1440" w:left="179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6940"/>
    <w:rsid w:val="000624ED"/>
    <w:rsid w:val="00101936"/>
    <w:rsid w:val="00101C68"/>
    <w:rsid w:val="00153731"/>
    <w:rsid w:val="00171CBE"/>
    <w:rsid w:val="00175811"/>
    <w:rsid w:val="00184760"/>
    <w:rsid w:val="001A67E3"/>
    <w:rsid w:val="001C49FA"/>
    <w:rsid w:val="001D62A3"/>
    <w:rsid w:val="00230229"/>
    <w:rsid w:val="00275217"/>
    <w:rsid w:val="002834DB"/>
    <w:rsid w:val="0029441D"/>
    <w:rsid w:val="002E2EBB"/>
    <w:rsid w:val="002F6C23"/>
    <w:rsid w:val="00303BD2"/>
    <w:rsid w:val="00305DEF"/>
    <w:rsid w:val="003132C1"/>
    <w:rsid w:val="00384897"/>
    <w:rsid w:val="004038F6"/>
    <w:rsid w:val="00404777"/>
    <w:rsid w:val="00441BA2"/>
    <w:rsid w:val="004548A5"/>
    <w:rsid w:val="00454CB5"/>
    <w:rsid w:val="004B0B69"/>
    <w:rsid w:val="006225FD"/>
    <w:rsid w:val="00665054"/>
    <w:rsid w:val="00746FCD"/>
    <w:rsid w:val="007849D0"/>
    <w:rsid w:val="007A50B5"/>
    <w:rsid w:val="007B2FE0"/>
    <w:rsid w:val="007B7862"/>
    <w:rsid w:val="007E31C8"/>
    <w:rsid w:val="007F1166"/>
    <w:rsid w:val="00846A8B"/>
    <w:rsid w:val="008A2E16"/>
    <w:rsid w:val="008D5611"/>
    <w:rsid w:val="008F3C98"/>
    <w:rsid w:val="009A4421"/>
    <w:rsid w:val="009C78EB"/>
    <w:rsid w:val="00A90812"/>
    <w:rsid w:val="00AA06D5"/>
    <w:rsid w:val="00B90940"/>
    <w:rsid w:val="00BD4596"/>
    <w:rsid w:val="00BF5FB9"/>
    <w:rsid w:val="00CA308D"/>
    <w:rsid w:val="00CA4495"/>
    <w:rsid w:val="00CB5D7E"/>
    <w:rsid w:val="00CE3488"/>
    <w:rsid w:val="00D374AF"/>
    <w:rsid w:val="00D63AE8"/>
    <w:rsid w:val="00F02B89"/>
    <w:rsid w:val="00F26ABD"/>
    <w:rsid w:val="00F35889"/>
    <w:rsid w:val="00F46940"/>
    <w:rsid w:val="00F52107"/>
    <w:rsid w:val="00F90F8C"/>
    <w:rsid w:val="10FE4ACD"/>
    <w:rsid w:val="1B8F5056"/>
    <w:rsid w:val="2EB74115"/>
    <w:rsid w:val="2F8B3C2A"/>
    <w:rsid w:val="51E771D4"/>
    <w:rsid w:val="5AE4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99"/>
    <w:pPr>
      <w:adjustRightInd w:val="0"/>
      <w:snapToGrid w:val="0"/>
      <w:ind w:firstLine="200" w:firstLineChars="200"/>
    </w:pPr>
    <w:rPr>
      <w:rFonts w:ascii="Tahoma" w:hAnsi="Tahoma" w:eastAsia="仿宋_GB2312" w:cs="Times New Roman"/>
      <w:sz w:val="32"/>
      <w:szCs w:val="22"/>
      <w:lang w:val="en-US" w:eastAsia="zh-CN" w:bidi="ar-SA"/>
    </w:rPr>
  </w:style>
  <w:style w:type="paragraph" w:styleId="3">
    <w:name w:val="endnote text"/>
    <w:basedOn w:val="1"/>
    <w:link w:val="13"/>
    <w:semiHidden/>
    <w:unhideWhenUsed/>
    <w:uiPriority w:val="99"/>
    <w:pPr>
      <w:snapToGrid w:val="0"/>
      <w:jc w:val="left"/>
    </w:p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ordWrap w:val="0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字符"/>
    <w:basedOn w:val="7"/>
    <w:link w:val="5"/>
    <w:semiHidden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semiHidden/>
    <w:qFormat/>
    <w:uiPriority w:val="99"/>
    <w:rPr>
      <w:sz w:val="18"/>
      <w:szCs w:val="18"/>
    </w:rPr>
  </w:style>
  <w:style w:type="paragraph" w:customStyle="1" w:styleId="12">
    <w:name w:val="Body text|1"/>
    <w:basedOn w:val="1"/>
    <w:qFormat/>
    <w:uiPriority w:val="0"/>
    <w:pPr>
      <w:spacing w:line="389" w:lineRule="auto"/>
      <w:ind w:firstLine="400"/>
      <w:jc w:val="left"/>
    </w:pPr>
    <w:rPr>
      <w:rFonts w:ascii="宋体" w:hAnsi="宋体" w:eastAsia="宋体" w:cs="宋体"/>
      <w:kern w:val="0"/>
      <w:sz w:val="32"/>
      <w:szCs w:val="32"/>
      <w:lang w:val="zh-TW" w:eastAsia="zh-TW" w:bidi="zh-TW"/>
    </w:rPr>
  </w:style>
  <w:style w:type="character" w:customStyle="1" w:styleId="13">
    <w:name w:val="尾注文本 字符"/>
    <w:basedOn w:val="7"/>
    <w:link w:val="3"/>
    <w:uiPriority w:val="0"/>
    <w:rPr>
      <w:rFonts w:hint="default"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BCABE7-35C0-41F9-B058-324AE34DE5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236</Words>
  <Characters>1346</Characters>
  <Lines>11</Lines>
  <Paragraphs>3</Paragraphs>
  <TotalTime>39</TotalTime>
  <ScaleCrop>false</ScaleCrop>
  <LinksUpToDate>false</LinksUpToDate>
  <CharactersWithSpaces>1579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2021-12-25T03:15:00Z</dcterms:created>
  <dc:creator>User</dc:creator>
  <cp:lastModifiedBy>胡</cp:lastModifiedBy>
  <dcterms:modified xsi:type="dcterms:W3CDTF">2021-12-26T02:38:44Z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