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 xml:space="preserve">八亿橡胶有限责任公司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三季度</w:t>
      </w:r>
      <w:r>
        <w:rPr>
          <w:rFonts w:hint="eastAsia" w:ascii="方正小标宋简体" w:hAnsi="方正小标宋简体" w:eastAsia="方正小标宋简体" w:cs="方正小标宋简体"/>
          <w:color w:val="auto"/>
          <w:sz w:val="44"/>
          <w:szCs w:val="44"/>
        </w:rPr>
        <w:t>重大信息公告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1.统一社会信用代码：91370400779734605N</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2.企业名称：</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八亿橡胶</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有限责任公司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3.注册号：91370400779734605N</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4.法定代表人：许守亮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5.类型：有限责任公司(非自然人投资或控股的法人独资)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6.成立日期：2005年09月09日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7.注册资本：130000万人民币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8.核准日期：202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月01日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9.营业期限自：2005年09年09日-2025年09年08日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10.登记机关：枣庄高新技术产业开发区行政审批局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11.登记状态：在营（开业）企业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12.住所：山东省枣庄市薛城区泰山南路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13.邮政编码：277800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14.网址：http://www.bayirubber.com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15．电子信箱:byltzhb@163.com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16.经营范围：橡胶制品、橡胶机械、</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"https://www.bayirubber.com/kuangshanluntai/by806_baoji.html"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轮胎</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生产技术开发、生产及销售、咨询服务（不含半钢</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子午线轮胎</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机械开发、生产及销售、咨询服务；不含国家限制、淘汰类及落后产品，须经环保部门验收通过后方可开展生产经营活动）；经营本企业自产产品出口业务和本企业所需的机械设备、零配件、原材料的进口及销售业务；模具、机电产品、化工产品（不含化学危险品）、润滑油、润滑油脂（不含化学危险品）、塑料制品、汽车及汽车配件、金属材料、有色金属（不含稀贵金属）、废旧有色金属（不含稀有金属）销售；废旧轮胎收购与销售（不含半钢子午线轮胎）；机械设备维修（不含特种设备）；机电设备、房屋租赁（不含融资租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"https://www.bayirubber.com/aboutus.html"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公司简介</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八亿橡胶有限责任公司</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是以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"https://www.bayirubber.com/gongsixinwen/lixiyongronghuoquang.html"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山东能源</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集团为支撑，集</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全钢轮胎</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输送带、天然橡胶等产品设计、研发、制造、销售于一体的国有企业,股权结构为枣矿集团占78.46%，八一热电公司占16.92%，赛轮股份占4.62%。公司占地33.35万平方米，现有员工2237人。经过十余年的探索发展，公司从默默无闻的新兴企业，逐步成长为含八亿橡胶、丰源轮胎、亿和输送带、泰国橡胶四家子公司，拥有强大竞争力和完善管理体系的大型现代化企业集团。公司将科技和人才作为企业发展的动力源泉，先后建成了CNAS国家认可实验室、国家级高新技术企业、省级技术中心、省级工业设计中心、省级工程技术研究中心，与省内多所院校建立了战略合作伙伴关系，通过建立博士后工作站和产学研基地,多渠道引进和培养人才，形成了轮胎研发所必需的力学、机械、高分子等多学科创新点。立足高端市场，引进意大利、日本、德国等世界尖端的生产设备，率先采用了ARP胶料自动准备系统、三复合生产线、全钢液压硫化机等一系列先进的工艺系统，研发了41项具有自主知识产权的技术专利，其中发明专利3项，实用新型专利7项，外观设计专利31项。先后通过了国家强制3C、美国DOT、美国SMARTWAY等管理体系认证，完成了中国橡胶协会</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"https://www.bayirubber.com/zhongduantuluntai/bya685w_baoji.html"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绿色轮胎</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标签审批，成为率先取得“中国轮胎标签”的全钢轮胎企业之一。 历经多年市场洗礼，公司已形成以八亿(</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"https://www.bayirubber.com/bycross/"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BYCROSS</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)为主导，</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"https://www.bayirubber.com/yiluxing/"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亿陆行</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、稳路德、</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"https://www.bayirubber.com/pinganlu/"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平安路</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"https://www.bayirubber.com/ancheng/"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安承</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"https://www.bayirubber.com/ansu/" \t "https://www.bayirubber.com/_blank" </w:instrText>
      </w:r>
      <w:r>
        <w:rPr>
          <w:rFonts w:hint="eastAsia" w:ascii="仿宋_GB2312" w:hAnsi="仿宋_GB2312" w:eastAsia="仿宋_GB2312" w:cs="仿宋_GB2312"/>
          <w:color w:val="auto"/>
          <w:sz w:val="32"/>
          <w:szCs w:val="32"/>
        </w:rPr>
        <w:fldChar w:fldCharType="separate"/>
      </w:r>
      <w:r>
        <w:rPr>
          <w:rStyle w:val="4"/>
          <w:rFonts w:hint="eastAsia" w:ascii="仿宋_GB2312" w:hAnsi="仿宋_GB2312" w:eastAsia="仿宋_GB2312" w:cs="仿宋_GB2312"/>
          <w:i w:val="0"/>
          <w:caps w:val="0"/>
          <w:color w:val="auto"/>
          <w:spacing w:val="0"/>
          <w:sz w:val="32"/>
          <w:szCs w:val="32"/>
          <w:u w:val="none"/>
          <w:shd w:val="clear" w:fill="FFFFFF"/>
        </w:rPr>
        <w:t>安速</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六大品牌的全系列产品。输送带公司形成钢丝绳芯输送带、分层输送带、PVC、PVG输送带四大系列、上百种规格的产品。其中，八亿品牌采用全新的VI设计，以中长途轻卡产品为先导，对标国内外一线品牌，以强烈的外观视觉冲击和优质的内在质量，努力实现外观、品质、渠道的全方位超越，迈进国内一线高端品牌行列。公司全钢轮胎国内经销商已发展到200余家，销售网络覆盖全国，成功打入亚、欧、非、美等100多个国家和地区。作为山东省橡胶协会常务理事单位，连续多年被认定为山东省橡胶行业50强、十大专家级单位之一，连续多年跻身全球轮胎75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二、主要会计数据和财务指标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1.主要会计数据和财务数据。</w:t>
      </w:r>
    </w:p>
    <w:tbl>
      <w:tblPr>
        <w:tblStyle w:val="5"/>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20"/>
        <w:gridCol w:w="2280"/>
        <w:gridCol w:w="228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22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主要指标</w:t>
            </w:r>
          </w:p>
        </w:tc>
        <w:tc>
          <w:tcPr>
            <w:tcW w:w="228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本期金额（万元）</w:t>
            </w:r>
          </w:p>
        </w:tc>
        <w:tc>
          <w:tcPr>
            <w:tcW w:w="228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上期金额（万元）</w:t>
            </w:r>
          </w:p>
        </w:tc>
        <w:tc>
          <w:tcPr>
            <w:tcW w:w="171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变动比例（%）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22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营业收入</w:t>
            </w:r>
          </w:p>
        </w:tc>
        <w:tc>
          <w:tcPr>
            <w:tcW w:w="22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132059.7</w:t>
            </w:r>
          </w:p>
        </w:tc>
        <w:tc>
          <w:tcPr>
            <w:tcW w:w="22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133039.6</w:t>
            </w:r>
          </w:p>
        </w:tc>
        <w:tc>
          <w:tcPr>
            <w:tcW w:w="171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220" w:type="dxa"/>
            <w:tcBorders>
              <w:top w:val="nil"/>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资产总额</w:t>
            </w:r>
          </w:p>
        </w:tc>
        <w:tc>
          <w:tcPr>
            <w:tcW w:w="22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410746.6</w:t>
            </w:r>
          </w:p>
        </w:tc>
        <w:tc>
          <w:tcPr>
            <w:tcW w:w="228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423329.14</w:t>
            </w:r>
          </w:p>
        </w:tc>
        <w:tc>
          <w:tcPr>
            <w:tcW w:w="1710" w:type="dxa"/>
            <w:tcBorders>
              <w:top w:val="nil"/>
              <w:left w:val="nil"/>
              <w:bottom w:val="single" w:color="000000" w:sz="6" w:space="0"/>
              <w:right w:val="single" w:color="000000" w:sz="6" w:space="0"/>
            </w:tcBorders>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-2.97%</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以上为八亿橡胶公司</w:t>
      </w:r>
      <w:r>
        <w:rPr>
          <w:rFonts w:hint="eastAsia" w:ascii="仿宋_GB2312" w:hAnsi="仿宋_GB2312" w:eastAsia="仿宋_GB2312" w:cs="仿宋_GB2312"/>
          <w:color w:val="auto"/>
          <w:sz w:val="32"/>
          <w:szCs w:val="32"/>
          <w:lang w:eastAsia="zh-CN"/>
        </w:rPr>
        <w:t>本部口径</w:t>
      </w:r>
      <w:r>
        <w:rPr>
          <w:rFonts w:hint="eastAsia" w:ascii="仿宋_GB2312" w:hAnsi="仿宋_GB2312" w:eastAsia="仿宋_GB2312" w:cs="仿宋_GB2312"/>
          <w:color w:val="auto"/>
          <w:sz w:val="32"/>
          <w:szCs w:val="32"/>
        </w:rPr>
        <w:t>财务报表数据。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八亿橡胶公司202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前三季度</w:t>
      </w:r>
      <w:r>
        <w:rPr>
          <w:rFonts w:hint="eastAsia" w:ascii="仿宋_GB2312" w:hAnsi="仿宋_GB2312" w:eastAsia="仿宋_GB2312" w:cs="仿宋_GB2312"/>
          <w:color w:val="auto"/>
          <w:sz w:val="32"/>
          <w:szCs w:val="32"/>
        </w:rPr>
        <w:t>无重要会计政策变更、重要会计估计变更、前期会计差错更正事项。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三、董事会报告摘要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董事会成员组成情况。按照《公司法》和八亿橡胶公司《章程》规定，八亿橡胶公司董事会由7名董事组成，控股股东枣矿集团委培董事5人，分别为董事长许守亮、董事韩振华、王利军、王宜臣、杨云军，股东八一水煤浆热电公司委派董事1人，董事杨震，股东赛轮集团委派董事1人，董事王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董事会机构设置情况。八亿橡胶董事会下设董事会办公室，董事会秘书兼任董事会办公室主任，同时设立战略委员会、提名委员会、薪酬与考核委员会、风险管理与审计委员会4个专门工作机构，对董事会负责，为董事会决策提供科学合理的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董事会相关制度建设情况。八亿橡胶公司董事会各项制度健全完善，并严格按照公司《章程》《董事会议事规则》《董事会秘书工作规则》《董事各专门委员会工作细则》等相关文件要求召开董事会。为规范董事会运作，制订出台《关于进一步规范“三重一大”事项决策流程的通知》，明确了“三重一大”事项决策范围，理顺了决策流程，提高了决策水平，防范了决策风险，有效保障了股东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（四）董事会运行情况。202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前三季度，</w:t>
      </w:r>
      <w:r>
        <w:rPr>
          <w:rFonts w:hint="eastAsia" w:ascii="仿宋_GB2312" w:hAnsi="仿宋_GB2312" w:eastAsia="仿宋_GB2312" w:cs="仿宋_GB2312"/>
          <w:color w:val="auto"/>
          <w:sz w:val="32"/>
          <w:szCs w:val="32"/>
        </w:rPr>
        <w:t>八亿橡胶公司董事会按照《公司法》和本公司《章程》规定，规范运作、科学决策，有效保证了依法治企。202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前三季度，</w:t>
      </w:r>
      <w:r>
        <w:rPr>
          <w:rFonts w:hint="eastAsia" w:ascii="仿宋_GB2312" w:hAnsi="仿宋_GB2312" w:eastAsia="仿宋_GB2312" w:cs="仿宋_GB2312"/>
          <w:color w:val="auto"/>
          <w:sz w:val="32"/>
          <w:szCs w:val="32"/>
        </w:rPr>
        <w:t>共计召开董事会会议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次，形成了“在济宁银行办理授信”</w:t>
      </w:r>
      <w:r>
        <w:rPr>
          <w:rFonts w:hint="eastAsia" w:ascii="仿宋_GB2312" w:hAnsi="仿宋_GB2312" w:eastAsia="仿宋_GB2312" w:cs="仿宋_GB2312"/>
          <w:color w:val="auto"/>
          <w:sz w:val="32"/>
          <w:szCs w:val="32"/>
          <w:lang w:eastAsia="zh-CN"/>
        </w:rPr>
        <w:t>、“在农业银行办理授信业务”、“为亿和橡胶输送带在中国银行办理贷款提供担保”、“为丰源轮胎在枣庄银行股份有限公司综合授信业务提供连带责任保证”、“为输送带公司在枣庄银行股份有限公司综合授信业务提供连带责任保证”共</w:t>
      </w:r>
      <w:r>
        <w:rPr>
          <w:rFonts w:hint="eastAsia" w:ascii="仿宋_GB2312" w:hAnsi="仿宋_GB2312" w:eastAsia="仿宋_GB2312" w:cs="仿宋_GB2312"/>
          <w:color w:val="auto"/>
          <w:sz w:val="32"/>
          <w:szCs w:val="32"/>
          <w:lang w:val="en-US" w:eastAsia="zh-CN"/>
        </w:rPr>
        <w:t>6项</w:t>
      </w:r>
      <w:r>
        <w:rPr>
          <w:rFonts w:hint="eastAsia" w:ascii="仿宋_GB2312" w:hAnsi="仿宋_GB2312" w:eastAsia="仿宋_GB2312" w:cs="仿宋_GB2312"/>
          <w:color w:val="auto"/>
          <w:sz w:val="32"/>
          <w:szCs w:val="32"/>
        </w:rPr>
        <w:t>决议，保证了公司及参控股公司正常生产经营和项目建设。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（五）股本及股东变动情况。截至</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三季度末</w:t>
      </w:r>
      <w:r>
        <w:rPr>
          <w:rFonts w:hint="eastAsia" w:ascii="仿宋_GB2312" w:hAnsi="仿宋_GB2312" w:eastAsia="仿宋_GB2312" w:cs="仿宋_GB2312"/>
          <w:color w:val="auto"/>
          <w:sz w:val="32"/>
          <w:szCs w:val="32"/>
        </w:rPr>
        <w:t>，公司注册资本金为13亿元人民币，股东三方为枣矿集团、八一热电公司、赛轮集团，所占股比分别为78.46%、16.92%、4.62%，股东及股权结构未发生变化。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四、年度内发生的重大事项及对企业的影响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新冠疫情持续肆虐，严重影响了国内外市场行情，且</w:t>
      </w:r>
      <w:r>
        <w:rPr>
          <w:rFonts w:hint="eastAsia" w:ascii="仿宋_GB2312" w:hAnsi="仿宋_GB2312" w:eastAsia="仿宋_GB2312" w:cs="仿宋_GB2312"/>
          <w:color w:val="auto"/>
          <w:sz w:val="32"/>
          <w:szCs w:val="32"/>
        </w:rPr>
        <w:t>对公司正常生产经营造成一定影响。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F39C5"/>
    <w:rsid w:val="19E545FC"/>
    <w:rsid w:val="223C4BFC"/>
    <w:rsid w:val="33826144"/>
    <w:rsid w:val="44315A95"/>
    <w:rsid w:val="4ADA1EE2"/>
    <w:rsid w:val="693F39C5"/>
    <w:rsid w:val="71CB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2021-12-24T08:33:00Z</dcterms:created>
  <dc:creator>王子壬</dc:creator>
  <cp:lastModifiedBy>胡</cp:lastModifiedBy>
  <dcterms:modified xsi:type="dcterms:W3CDTF">2021-12-24T09:48:56Z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