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枣庄顺立经贸有限公司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2021年中期财务等重大信息公告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1.统一社会信用代码：9137040016445026X6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2.企业名称：枣庄顺立经贸有限公司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3.注册号：370400018007095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4.法定代表人：亢明雨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6.成立日期：1993年04月19日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7.注册资本：3000万人民币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8.核准日期：2021年04月02日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9.营业期限自：1993年04月19日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10.登记机关：枣庄市市场监督管理局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12.住所：山东省枣庄市滕州市张汪镇小李庄北侧1000米滕州富源低热值燃料热电有限公司院内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13.邮政编码：277500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14.电子信箱:zkjtslgs@126.com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经营范围：一般项目：建筑材料销售；煤炭及制品销售；专用设备修理；专用化学产品销售（不含危险化学品）；矿山机械销售；汽车零配件零售；电子元器件与机电组件设备制造；家具销售；机械电气设备制造；装卸搬运；非居住房地产租赁；建筑工程机械与设备租赁；机械设备租赁；橡胶加工专用设备销售；机械零件、零部件加工；矿山机械制造；电子元器件与机电组件设备销售；普通机械设备安装服务；广告制作；平面设计；劳动保护用品生产；特种劳动防护用品生产；劳动保护用品销售；特种劳动防护用品销售；物业管理；金属结构制造；通用设备修理；轻质建筑材料销售。（除依法须经批准的项目外，凭营业执照依法自主开展经营活动）许可项目：酒类经营；施工专业作业；各类工程建设活动；餐饮服务；文件、资料等其他印刷品印刷；包装装潢印刷品印刷。（依法须经批准的项目，经相关部门批准后方可开展经营活动，具体经营项目以相关部门批准文件或许可证件为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16.公司简介:枣庄顺立经贸公司系1993年4月19 日注册的集体企业，属于原枣庄矿业集团公司设备管理中心管理，于2008年2月28日合并枣庄矿业集团公司物流中心管理。根据上级厂办大集体改制要求，2020年1月2日改制并注册为有限责任公司，股东单位:滕州富源低热值燃料热电有限公司，注册资本3000万元，注册地址山东省枣庄市滕州市张汪镇小李庄北侧1000米滕州富源低热值燃料热电有限公司院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止2021年6月末，在册职工74人，主要生产设备有电焊机、行车、叉车、车床、摇臂钻床、钻铣床、刨床、锯床、精密内孔卧式珩磨机、千斤顶立式拆装机等设备80多台，主要检验器具与检验设备游标卡尺、压力试验机、电能综合分析测试仪等检验设备。主要以建筑材料销售；煤炭及制品销售；专用设备修理；机械加工制造为主导产业，餐饮服务、商业零售、特种劳动防护用品销售为辅的多元化非煤产业发展新格局，主要生产项目基本形成了设施先进配套化，产品标准系列化，管理科学规范化，生产经营规模配套化，不断提高企业整体形象，逐步发展成为枣矿集团、田陈煤矿非煤发展的新试点，标杆企业。2021年上半年，累计实现营业收入3423.18万元，累计完成利润总额77.5万元，经营现金净流量67.52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二、2021年上半年主要会计数据和财务指标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1.主要会计数据和财务数据。</w:t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3423.18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250.99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1263.87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2879.71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199.91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1340.5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478.95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58.56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717.88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0.07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0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.1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-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62.77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139.4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145.03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77.5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138.9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155.8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39.26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8.71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350.75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77.5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140.74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155.07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1.83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0.48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481.25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37.84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53.74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-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29.59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2737.15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1169.4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134.06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2884.91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1132.52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154.73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147.76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36.88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-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500.65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以上均为集团合并口径财务报表数据。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2.顺立公司2021年上半年无重要会计政策变更、重要会计估计变更、前期会计差错更正事项。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董事会报告摘要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枣庄顺立经贸有限公司</w:t>
      </w:r>
      <w:r>
        <w:rPr>
          <w:rFonts w:hint="eastAsia" w:ascii="仿宋_GB2312" w:eastAsia="仿宋_GB2312" w:cs="黑体"/>
          <w:sz w:val="32"/>
          <w:szCs w:val="32"/>
        </w:rPr>
        <w:t>无董事会。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2021年1月20日，对企业法人进行变更，由宋均远变更为亢明雨。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四、审计报告摘要</w:t>
      </w:r>
    </w:p>
    <w:p>
      <w:pPr>
        <w:pStyle w:val="2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2021年上半年未进行审计。</w:t>
      </w:r>
    </w:p>
    <w:p>
      <w:pPr>
        <w:pStyle w:val="2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五、年度内发生的重大事项及对企业的影响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枣庄顺立经贸有限公司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无年度重大财务事项公开。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01197B"/>
    <w:rsid w:val="036D6114"/>
    <w:rsid w:val="07846BF1"/>
    <w:rsid w:val="087856BA"/>
    <w:rsid w:val="0BCB6B89"/>
    <w:rsid w:val="0D7E75C6"/>
    <w:rsid w:val="0E7A2456"/>
    <w:rsid w:val="166B605D"/>
    <w:rsid w:val="169455AA"/>
    <w:rsid w:val="16A76AD8"/>
    <w:rsid w:val="188B0D1B"/>
    <w:rsid w:val="1A6F691D"/>
    <w:rsid w:val="1E4C60B5"/>
    <w:rsid w:val="22E67B6E"/>
    <w:rsid w:val="25160D0A"/>
    <w:rsid w:val="26515168"/>
    <w:rsid w:val="2BD44B92"/>
    <w:rsid w:val="2D181107"/>
    <w:rsid w:val="2D852ADB"/>
    <w:rsid w:val="312A655A"/>
    <w:rsid w:val="38874E54"/>
    <w:rsid w:val="3A910F04"/>
    <w:rsid w:val="3B065032"/>
    <w:rsid w:val="3E51791E"/>
    <w:rsid w:val="44135090"/>
    <w:rsid w:val="48B71A0C"/>
    <w:rsid w:val="4A1A1BC0"/>
    <w:rsid w:val="4B675D34"/>
    <w:rsid w:val="4BD17C04"/>
    <w:rsid w:val="4C524B57"/>
    <w:rsid w:val="503F0014"/>
    <w:rsid w:val="51290C92"/>
    <w:rsid w:val="559431BD"/>
    <w:rsid w:val="55CF3B74"/>
    <w:rsid w:val="5BA55636"/>
    <w:rsid w:val="60335513"/>
    <w:rsid w:val="641578C9"/>
    <w:rsid w:val="64EE3E34"/>
    <w:rsid w:val="6BA543F7"/>
    <w:rsid w:val="6C7929B7"/>
    <w:rsid w:val="6D7D6854"/>
    <w:rsid w:val="704E20F8"/>
    <w:rsid w:val="70BB2A3B"/>
    <w:rsid w:val="718E68CF"/>
    <w:rsid w:val="747223E3"/>
    <w:rsid w:val="755835AE"/>
    <w:rsid w:val="763E4625"/>
    <w:rsid w:val="77B85748"/>
    <w:rsid w:val="7B321FF7"/>
    <w:rsid w:val="7D6219D1"/>
    <w:rsid w:val="7D75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ime4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未知</cp:lastModifiedBy>
  <cp:lastPrinted>2021-06-24T00:07:00Z</cp:lastPrinted>
  <dcterms:modified xsi:type="dcterms:W3CDTF">2021-12-26T01:01:43Z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