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山东贝斯特机械设备有限公司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年度财务等重大信息公告</w:t>
      </w:r>
    </w:p>
    <w:p>
      <w:pPr>
        <w:spacing w:line="64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1.统一社会信用代码：91370400747848560C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2.企业名称：山东贝斯特机械设备有限公司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3.注册号：370400228023123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4.法定代表人：张开龙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5.类型：有限责任公司(自然人投资或控股的法人独资)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6.成立日期：2003年03月27日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7.注册资本：2898.06万人民币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8.核准日期：2021年08月30日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9.营业期限自：2003年03月27日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10.登记机关：枣庄市市场监督管理局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11.登记状态：在营（开业）企业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12.住所：枣庄市薛城区常庄工业园区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13.邮政编码：277000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14.网址：http://bestsd.cn/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15．电子信箱:bst5190019@163.com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.经营范围：一般项目：矿山机械制造；机械设备销售；矿山机械销售；通用设备制造（不含特种设备制造）；专用设备制造（不含许可类专业设备制造）；通用设备修理；模具销售；模具制造；物料搬运装备制造；物料搬运装备销售；特种设备销售；非居住房地产租赁；橡胶制品制造；机械电气设备制造；机械零件、零部件加工；金属加工机械制造；通用零部件制造；专用设备修理；普通机械设备安装服务；金属切削加工服务；物业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；煤炭及制品销售；劳动服务（不含劳务派遣）【分支机构经营】</w:t>
      </w:r>
      <w:r>
        <w:rPr>
          <w:rFonts w:hint="eastAsia" w:ascii="仿宋" w:hAnsi="仿宋" w:eastAsia="仿宋" w:cs="仿宋"/>
          <w:sz w:val="32"/>
          <w:szCs w:val="32"/>
        </w:rPr>
        <w:t>。（除依法须经批准的项目外，凭营业执照依法自主开展经营活动）许可项目：建设工程施工；特种设备制造；特种设备安装改造修理。（依法须经批准的项目，经相关部门批准后方可开展经营活动，具体经营项目以相关部门批准文件或许可证件为准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17. 山东贝斯特机械设备有限公司成立于2003年3月27日，位于薛城经济开发区，是柴里煤矿下属非煤企业，建设初期以全钢子午线轮胎活络模具、两半模具为主，2009年吸收矿用电气、矿山配件两家企业后市场逐步扩大，陆续承接各类矿用运输机械加工业务及电缆拖拽夹、高压胶管总成、电气配件等多种产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现有在册人数为120人，主要从事永磁电机直驱带式输送机、永磁电动滚筒带式输送机、双向倒料及常规带式输送机、刮板机、平巷人行车等各类矿山设备和配套电气制造安装，子午线轮胎活络模具加工维修及行车、空调、空压机维保服务。为拓展外部市场，公司加大了永磁电动滚筒带式输送机、顺槽可伸缩带式输送机等自主产品的研发和推广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公司治理及管理架构如下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shape id="_x0000_s2050" o:spid="_x0000_s2050" o:spt="202" type="#_x0000_t202" style="position:absolute;left:0pt;margin-left:119.15pt;margin-top:3.55pt;height:36.7pt;width:120.75pt;z-index:2516582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股东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shape id="_x0000_s2051" o:spid="_x0000_s2051" o:spt="202" type="#_x0000_t202" style="position:absolute;left:0pt;margin-left:260.9pt;margin-top:5.8pt;height:36.7pt;width:120.75pt;z-index:2517360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监事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52" o:spid="_x0000_s2052" o:spt="32" type="#_x0000_t32" style="position:absolute;left:0pt;margin-left:179.15pt;margin-top:22.05pt;height:0pt;width:81pt;z-index:25173196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shape>
        </w:pict>
      </w:r>
      <w:r>
        <w:rPr>
          <w:sz w:val="32"/>
        </w:rPr>
        <w:pict>
          <v:line id="_x0000_s2053" o:spid="_x0000_s2053" o:spt="20" style="position:absolute;left:0pt;margin-left:179.15pt;margin-top:13.8pt;height:17.25pt;width:0.05pt;z-index:25173094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shape id="_x0000_s2054" o:spid="_x0000_s2054" o:spt="202" type="#_x0000_t202" style="position:absolute;left:0pt;margin-left:119.15pt;margin-top:4.3pt;height:36.7pt;width:120.75pt;z-index:2517411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执行董事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line id="_x0000_s2055" o:spid="_x0000_s2055" o:spt="20" style="position:absolute;left:0pt;margin-left:177.65pt;margin-top:14.55pt;height:17.25pt;width:0.05pt;z-index:25172172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shape id="_x0000_s2056" o:spid="_x0000_s2056" o:spt="202" type="#_x0000_t202" style="position:absolute;left:0pt;margin-left:119.9pt;margin-top:4.3pt;height:36.7pt;width:120.75pt;z-index:25173504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总经理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line id="_x0000_s2057" o:spid="_x0000_s2057" o:spt="20" style="position:absolute;left:0pt;flip:x;margin-left:177.7pt;margin-top:13.8pt;height:33pt;width:0.7pt;z-index:25171251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line id="_x0000_s2058" o:spid="_x0000_s2058" o:spt="20" style="position:absolute;left:0pt;margin-left:66.65pt;margin-top:5.65pt;height:12.8pt;width:0.05pt;z-index:25169408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2059" o:spid="_x0000_s2059" o:spt="20" style="position:absolute;left:0pt;margin-left:288.65pt;margin-top:4.9pt;height:15.05pt;width:0.05pt;z-index:251703296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2060" o:spid="_x0000_s2060" o:spt="20" style="position:absolute;left:0pt;margin-left:66.65pt;margin-top:4.8pt;height:0.8pt;width:222.7pt;z-index:25173299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shape id="_x0000_s2061" o:spid="_x0000_s2061" o:spt="202" type="#_x0000_t202" style="position:absolute;left:0pt;margin-left:241.4pt;margin-top:20.8pt;height:36.7pt;width:94.5pt;z-index:25182105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技术总工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2" o:spid="_x0000_s2062" o:spt="202" type="#_x0000_t202" style="position:absolute;left:0pt;margin-left:19.4pt;margin-top:20.8pt;height:36.7pt;width:94.5pt;z-index:25190092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副总经理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63" o:spid="_x0000_s2063" o:spt="202" type="#_x0000_t202" style="position:absolute;left:0pt;margin-left:131.15pt;margin-top:20.8pt;height:36.7pt;width:94.5pt;z-index:2517370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副总经理</w:t>
                  </w:r>
                </w:p>
                <w:p>
                  <w:pPr>
                    <w:rPr>
                      <w:rFonts w:hint="eastAsia"/>
                      <w:lang w:eastAsia="zh-CN"/>
                    </w:rPr>
                  </w:pPr>
                </w:p>
              </w:txbxContent>
            </v:textbox>
          </v:shape>
        </w:pic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line id="_x0000_s2064" o:spid="_x0000_s2064" o:spt="20" style="position:absolute;left:0pt;margin-left:179.15pt;margin-top:13.8pt;height:17.25pt;width:0.05pt;z-index:25166643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sz w:val="32"/>
        </w:rPr>
        <w:pict>
          <v:line id="_x0000_s2065" o:spid="_x0000_s2065" o:spt="20" style="position:absolute;left:0pt;flip:y;margin-left:64.4pt;margin-top:3.65pt;height:13.5pt;width:0.05pt;z-index:25587916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2066" o:spid="_x0000_s2066" o:spt="20" style="position:absolute;left:0pt;flip:y;margin-left:284.9pt;margin-top:4.4pt;height:14.25pt;width:0.05pt;z-index:25587814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2067" o:spid="_x0000_s2067" o:spt="20" style="position:absolute;left:0pt;margin-left:181.4pt;margin-top:4.95pt;height:46.45pt;width:0.05pt;z-index:25168486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2068" o:spid="_x0000_s2068" o:spt="20" style="position:absolute;left:0pt;margin-left:63.65pt;margin-top:18.3pt;height:0.8pt;width:222.7pt;z-index:25205657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sz w:val="32"/>
        </w:rPr>
        <w:pict>
          <v:line id="_x0000_s2069" o:spid="_x0000_s2069" o:spt="20" style="position:absolute;left:0pt;margin-left:122.15pt;margin-top:7.95pt;height:17.25pt;width:0.05pt;z-index:255839232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2070" o:spid="_x0000_s2070" o:spt="20" style="position:absolute;left:0pt;margin-left:242.9pt;margin-top:6.45pt;height:17.25pt;width:0.05pt;z-index:255820800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2071" o:spid="_x0000_s2071" o:spt="20" style="position:absolute;left:0pt;flip:y;margin-left:54.65pt;margin-top:6.3pt;height:0.75pt;width:246.65pt;z-index:25213235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sz w:val="32"/>
        </w:rPr>
        <w:pict>
          <v:line id="_x0000_s2072" o:spid="_x0000_s2072" o:spt="20" style="position:absolute;left:0pt;margin-left:299.9pt;margin-top:7.2pt;height:17.25pt;width:0.05pt;z-index:255857664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line id="_x0000_s2073" o:spid="_x0000_s2073" o:spt="20" style="position:absolute;left:0pt;margin-left:54.65pt;margin-top:7.2pt;height:15.75pt;width:0.05pt;z-index:251675648;mso-width-relative:page;mso-height-relative:page;" filled="f" stroked="t" coordsize="21600,21600">
            <v:path arrowok="t"/>
            <v:fill on="f" focussize="0,0"/>
            <v:stroke color="#000000" endarrow="open"/>
            <v:imagedata o:title=""/>
            <o:lock v:ext="edit" aspectratio="f"/>
          </v:line>
        </w:pict>
      </w:r>
      <w:r>
        <w:rPr>
          <w:sz w:val="32"/>
        </w:rPr>
        <w:pict>
          <v:shape id="_x0000_s2074" o:spid="_x0000_s2074" o:spt="202" type="#_x0000_t202" style="position:absolute;left:0pt;margin-left:38.15pt;margin-top:23.35pt;height:108.75pt;width:33pt;z-index:25372979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center"/>
                    <w:textAlignment w:val="auto"/>
                    <w:rPr>
                      <w:rFonts w:hint="eastAsia" w:eastAsiaTheme="minor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生产技术部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5" o:spid="_x0000_s2075" o:spt="202" type="#_x0000_t202" style="position:absolute;left:0pt;margin-left:104.9pt;margin-top:24.1pt;height:108.75pt;width:33pt;z-index:25580236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auto"/>
                    <w:jc w:val="center"/>
                    <w:textAlignment w:val="auto"/>
                    <w:rPr>
                      <w:rFonts w:hint="eastAsia" w:eastAsiaTheme="minor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安监站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6" o:spid="_x0000_s2076" o:spt="202" type="#_x0000_t202" style="position:absolute;left:0pt;margin-left:284.15pt;margin-top:24.1pt;height:108.75pt;width:33pt;z-index:252855296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auto"/>
                    <w:jc w:val="center"/>
                    <w:textAlignment w:val="auto"/>
                    <w:rPr>
                      <w:rFonts w:hint="eastAsia" w:eastAsiaTheme="minor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销售部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7" o:spid="_x0000_s2077" o:spt="202" type="#_x0000_t202" style="position:absolute;left:0pt;margin-left:225.65pt;margin-top:24.1pt;height:108.75pt;width:33pt;z-index:2525317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auto"/>
                    <w:jc w:val="center"/>
                    <w:textAlignment w:val="auto"/>
                    <w:rPr>
                      <w:rFonts w:hint="eastAsia" w:eastAsiaTheme="minor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经营部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2078" o:spid="_x0000_s2078" o:spt="202" type="#_x0000_t202" style="position:absolute;left:0pt;margin-left:166.4pt;margin-top:23.35pt;height:108.75pt;width:33pt;z-index:25198080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both"/>
                    <w:textAlignment w:val="auto"/>
                    <w:rPr>
                      <w:rFonts w:hint="eastAsia" w:eastAsiaTheme="minorEastAsia"/>
                      <w:sz w:val="32"/>
                      <w:szCs w:val="32"/>
                      <w:lang w:eastAsia="zh-CN"/>
                    </w:rPr>
                  </w:pP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党政办公室</w:t>
                  </w:r>
                </w:p>
              </w:txbxContent>
            </v:textbox>
          </v:shape>
        </w:pic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abs>
          <w:tab w:val="center" w:pos="4153"/>
        </w:tabs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tabs>
          <w:tab w:val="left" w:pos="389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三、通过产权市场转让企业产权和企业增资等情况</w:t>
      </w:r>
      <w:r>
        <w:rPr>
          <w:rFonts w:hint="eastAsia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hAnsi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，公司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通过产权市场转让企业产权和企业增资等情况。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2B03"/>
    <w:rsid w:val="00172A27"/>
    <w:rsid w:val="001B1FEC"/>
    <w:rsid w:val="002026F1"/>
    <w:rsid w:val="00273E34"/>
    <w:rsid w:val="00382E66"/>
    <w:rsid w:val="00492529"/>
    <w:rsid w:val="004D4618"/>
    <w:rsid w:val="00516606"/>
    <w:rsid w:val="005552F3"/>
    <w:rsid w:val="005778BF"/>
    <w:rsid w:val="006D7113"/>
    <w:rsid w:val="00771307"/>
    <w:rsid w:val="0079137A"/>
    <w:rsid w:val="007F32C0"/>
    <w:rsid w:val="00802D91"/>
    <w:rsid w:val="00881988"/>
    <w:rsid w:val="00927E34"/>
    <w:rsid w:val="009662A8"/>
    <w:rsid w:val="009D7ACA"/>
    <w:rsid w:val="00A04489"/>
    <w:rsid w:val="00A31AD6"/>
    <w:rsid w:val="00A66D47"/>
    <w:rsid w:val="00A82596"/>
    <w:rsid w:val="00AB3415"/>
    <w:rsid w:val="00B86CBC"/>
    <w:rsid w:val="00B87BE5"/>
    <w:rsid w:val="00C64B0B"/>
    <w:rsid w:val="00CC036D"/>
    <w:rsid w:val="00CF345A"/>
    <w:rsid w:val="00CF6B5A"/>
    <w:rsid w:val="00DD5A0D"/>
    <w:rsid w:val="00E86467"/>
    <w:rsid w:val="00EA15C3"/>
    <w:rsid w:val="087856BA"/>
    <w:rsid w:val="0ACE3CFB"/>
    <w:rsid w:val="14B61F01"/>
    <w:rsid w:val="20852E26"/>
    <w:rsid w:val="312A655A"/>
    <w:rsid w:val="31757B42"/>
    <w:rsid w:val="337A0F69"/>
    <w:rsid w:val="3F7800EF"/>
    <w:rsid w:val="44135090"/>
    <w:rsid w:val="48B71A0C"/>
    <w:rsid w:val="4F954438"/>
    <w:rsid w:val="503F0014"/>
    <w:rsid w:val="59994F7B"/>
    <w:rsid w:val="5A047F39"/>
    <w:rsid w:val="64EE3E34"/>
    <w:rsid w:val="65F558E6"/>
    <w:rsid w:val="6B5728B5"/>
    <w:rsid w:val="6BA543F7"/>
    <w:rsid w:val="6DCB5A71"/>
    <w:rsid w:val="704E20F8"/>
    <w:rsid w:val="724F578B"/>
    <w:rsid w:val="763E4625"/>
    <w:rsid w:val="78232BE6"/>
    <w:rsid w:val="7DA6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  <w:ind w:left="0"/>
      <w:textAlignment w:val="auto"/>
    </w:pPr>
    <w:rPr>
      <w:rFonts w:ascii="仿宋_GB2312" w:hAnsi="宋体" w:eastAsia="仿宋_GB2312" w:cs="Times New Roman"/>
      <w:kern w:val="2"/>
      <w:sz w:val="32"/>
      <w:szCs w:val="24"/>
    </w:r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spacing w:after="0"/>
      <w:ind w:firstLine="420" w:firstLineChars="200"/>
    </w:pPr>
    <w:rPr>
      <w:szCs w:val="22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222222"/>
      <w:u w:val="none"/>
    </w:rPr>
  </w:style>
  <w:style w:type="character" w:styleId="11">
    <w:name w:val="Hyperlink"/>
    <w:basedOn w:val="9"/>
    <w:qFormat/>
    <w:uiPriority w:val="0"/>
    <w:rPr>
      <w:color w:val="222222"/>
      <w:u w:val="non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time4"/>
    <w:basedOn w:val="9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335</Words>
  <Characters>1914</Characters>
  <Lines>15</Lines>
  <Paragraphs>4</Paragraphs>
  <TotalTime>0</TotalTime>
  <ScaleCrop>false</ScaleCrop>
  <LinksUpToDate>false</LinksUpToDate>
  <CharactersWithSpaces>2245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胡</cp:lastModifiedBy>
  <cp:lastPrinted>2022-05-31T06:02:00Z</cp:lastPrinted>
  <dcterms:modified xsi:type="dcterms:W3CDTF">2022-05-31T08:05:23Z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