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8" w:rsidRDefault="007326B5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山东能源重装集团鲁中装备制造有限公司</w:t>
      </w:r>
    </w:p>
    <w:p w:rsidR="003D1728" w:rsidRDefault="007326B5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2021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</w:t>
      </w:r>
      <w:r w:rsidR="00C4156E">
        <w:rPr>
          <w:rFonts w:ascii="华文中宋" w:eastAsia="华文中宋" w:hAnsi="华文中宋" w:cs="华文中宋" w:hint="eastAsia"/>
          <w:b/>
          <w:bCs/>
          <w:sz w:val="44"/>
          <w:szCs w:val="44"/>
        </w:rPr>
        <w:t>中期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信息公开</w:t>
      </w:r>
    </w:p>
    <w:p w:rsidR="003D1728" w:rsidRDefault="003D1728"/>
    <w:p w:rsidR="003D1728" w:rsidRDefault="003D1728"/>
    <w:p w:rsidR="003D1728" w:rsidRDefault="007326B5">
      <w:pPr>
        <w:pStyle w:val="a3"/>
        <w:widowControl/>
        <w:spacing w:beforeAutospacing="0" w:afterAutospacing="0"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根据集团公司信息公开工作的相关要求，按照公司信息公开管理制度规定，现将公司相关信息公开如下：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Style w:val="a4"/>
          <w:rFonts w:ascii="黑体" w:eastAsia="黑体" w:hAnsi="黑体" w:cs="黑体" w:hint="eastAsia"/>
          <w:b w:val="0"/>
          <w:bCs/>
          <w:color w:val="333333"/>
          <w:sz w:val="32"/>
          <w:szCs w:val="32"/>
          <w:shd w:val="clear" w:color="auto" w:fill="FFFFFF"/>
        </w:rPr>
        <w:t>一、企业概述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1.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企业名称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山东能源重装集团鲁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中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装备制造有限公司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2.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企业简介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山东能源重装集团鲁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中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装备制造有限公司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简称：鲁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中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装备公司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，是山东能源重装集团权属骨干企业、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智能立式压滤机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产品专业化生产定点单位。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是国家高新技术企业，拥有省级企业技术中心、省级工业设计中心、泰安市矿山防爆动力辅助运输系统工程研究中心三个科技研发平台；建有完善的矿物洗选、固液分离实验室；是泰安市科技型中小企业；通过了质量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环境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 w:hint="eastAsia"/>
          <w:sz w:val="32"/>
          <w:szCs w:val="32"/>
        </w:rPr>
        <w:t>职业健康三体系认证。</w:t>
      </w:r>
    </w:p>
    <w:p w:rsidR="003D1728" w:rsidRDefault="007326B5">
      <w:pPr>
        <w:autoSpaceDE w:val="0"/>
        <w:autoSpaceDN w:val="0"/>
        <w:spacing w:line="560" w:lineRule="exact"/>
        <w:ind w:firstLineChars="200" w:firstLine="640"/>
        <w:contextualSpacing/>
        <w:rPr>
          <w:rFonts w:cs="黑体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公司是立式全自动隔膜压滤机行业标准的起草者；现拥有有效专利</w:t>
      </w:r>
      <w:r>
        <w:rPr>
          <w:rFonts w:ascii="仿宋" w:eastAsia="仿宋" w:hAnsi="仿宋" w:cs="仿宋" w:hint="eastAsia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kern w:val="0"/>
          <w:sz w:val="32"/>
          <w:szCs w:val="32"/>
        </w:rPr>
        <w:t>项，其中发明专利</w:t>
      </w:r>
      <w:r>
        <w:rPr>
          <w:rFonts w:ascii="仿宋" w:eastAsia="仿宋" w:hAnsi="仿宋" w:cs="仿宋" w:hint="eastAsia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项。立式全自动隔膜压滤机通过了国家环保产品认证，荣获山东省政府科学技术进步三等奖；产品现拥有</w:t>
      </w:r>
      <w:r>
        <w:rPr>
          <w:rFonts w:ascii="仿宋" w:eastAsia="仿宋" w:hAnsi="仿宋" w:cs="仿宋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㎡</w:t>
      </w:r>
      <w:r>
        <w:rPr>
          <w:rFonts w:ascii="仿宋" w:eastAsia="仿宋" w:hAnsi="仿宋" w:cs="仿宋" w:hint="eastAsia"/>
          <w:kern w:val="0"/>
          <w:sz w:val="32"/>
          <w:szCs w:val="32"/>
        </w:rPr>
        <w:t>-168</w:t>
      </w:r>
      <w:r>
        <w:rPr>
          <w:rFonts w:ascii="仿宋" w:eastAsia="仿宋" w:hAnsi="仿宋" w:cs="仿宋" w:hint="eastAsia"/>
          <w:kern w:val="0"/>
          <w:sz w:val="32"/>
          <w:szCs w:val="32"/>
        </w:rPr>
        <w:t>㎡六大系列</w:t>
      </w:r>
      <w:r>
        <w:rPr>
          <w:rFonts w:ascii="仿宋" w:eastAsia="仿宋" w:hAnsi="仿宋" w:cs="仿宋" w:hint="eastAsia"/>
          <w:kern w:val="0"/>
          <w:sz w:val="32"/>
          <w:szCs w:val="32"/>
        </w:rPr>
        <w:t>48</w:t>
      </w:r>
      <w:r>
        <w:rPr>
          <w:rFonts w:ascii="仿宋" w:eastAsia="仿宋" w:hAnsi="仿宋" w:cs="仿宋" w:hint="eastAsia"/>
          <w:kern w:val="0"/>
          <w:sz w:val="32"/>
          <w:szCs w:val="32"/>
        </w:rPr>
        <w:t>种规格，广泛应用于铜冶炼、黄金冶炼、医药、分子筛、食品和食品添加剂、超细氢氧化铝、锂电池等</w:t>
      </w:r>
      <w:r>
        <w:rPr>
          <w:rFonts w:ascii="仿宋" w:eastAsia="仿宋" w:hAnsi="仿宋" w:cs="仿宋" w:hint="eastAsia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kern w:val="0"/>
          <w:sz w:val="32"/>
          <w:szCs w:val="32"/>
        </w:rPr>
        <w:t>大行业</w:t>
      </w:r>
      <w:r>
        <w:rPr>
          <w:rFonts w:ascii="仿宋" w:eastAsia="仿宋" w:hAnsi="仿宋" w:cs="仿宋" w:hint="eastAsia"/>
          <w:kern w:val="0"/>
          <w:sz w:val="32"/>
          <w:szCs w:val="32"/>
        </w:rPr>
        <w:t>60</w:t>
      </w:r>
      <w:r>
        <w:rPr>
          <w:rFonts w:ascii="仿宋" w:eastAsia="仿宋" w:hAnsi="仿宋" w:cs="仿宋" w:hint="eastAsia"/>
          <w:kern w:val="0"/>
          <w:sz w:val="32"/>
          <w:szCs w:val="32"/>
        </w:rPr>
        <w:t>多种物料；产品是国内行业中的排头兵，已出口到韩国、菲律宾、刚果金、塞尔维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亚等多个国家。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3.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领导班子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党委书记、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执行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董事、总经理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         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闫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勇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1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纪委书记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   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刘振波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1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副总经理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       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唐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凯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1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副总经理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       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仲伟格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1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副总经理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       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刘润东</w:t>
      </w:r>
    </w:p>
    <w:p w:rsidR="003D1728" w:rsidRDefault="007326B5">
      <w:pPr>
        <w:pStyle w:val="a3"/>
        <w:widowControl/>
        <w:spacing w:beforeAutospacing="0" w:afterAutospacing="0" w:line="56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 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4.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统一社会信用代码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/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注册号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45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91370900793909029X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45"/>
        <w:rPr>
          <w:rFonts w:ascii="楷体" w:eastAsia="楷体" w:hAnsi="楷体" w:cs="楷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5.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法定代表人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闫勇。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45"/>
        <w:rPr>
          <w:rFonts w:ascii="楷体" w:eastAsia="楷体" w:hAnsi="楷体" w:cs="楷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6.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  <w:shd w:val="clear" w:color="auto" w:fill="FFFFFF"/>
        </w:rPr>
        <w:t>注册资本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44075.85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万人民币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45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7.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企业通信地址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: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山东省</w:t>
      </w:r>
      <w:r>
        <w:rPr>
          <w:rFonts w:ascii="仿宋" w:eastAsia="仿宋" w:hAnsi="仿宋" w:cs="仿宋" w:hint="eastAsia"/>
          <w:sz w:val="32"/>
          <w:szCs w:val="32"/>
        </w:rPr>
        <w:t>泰安市配天门大街</w:t>
      </w:r>
      <w:r>
        <w:rPr>
          <w:rFonts w:ascii="仿宋" w:eastAsia="仿宋" w:hAnsi="仿宋" w:cs="仿宋" w:hint="eastAsia"/>
          <w:sz w:val="32"/>
          <w:szCs w:val="32"/>
        </w:rPr>
        <w:t>3508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；邮政编码</w:t>
      </w:r>
      <w:r>
        <w:rPr>
          <w:rFonts w:ascii="仿宋" w:eastAsia="仿宋" w:hAnsi="仿宋" w:cs="仿宋" w:hint="eastAsia"/>
          <w:sz w:val="32"/>
          <w:szCs w:val="32"/>
        </w:rPr>
        <w:t>:27</w:t>
      </w:r>
      <w:r>
        <w:rPr>
          <w:rFonts w:ascii="仿宋" w:eastAsia="仿宋" w:hAnsi="仿宋" w:cs="仿宋" w:hint="eastAsia"/>
          <w:sz w:val="32"/>
          <w:szCs w:val="32"/>
        </w:rPr>
        <w:t>1000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；联系电话</w:t>
      </w:r>
      <w:r>
        <w:rPr>
          <w:rFonts w:ascii="仿宋" w:eastAsia="仿宋" w:hAnsi="仿宋" w:cs="仿宋" w:hint="eastAsia"/>
          <w:sz w:val="32"/>
          <w:szCs w:val="32"/>
        </w:rPr>
        <w:t>:0</w:t>
      </w:r>
      <w:r>
        <w:rPr>
          <w:rFonts w:ascii="仿宋" w:eastAsia="仿宋" w:hAnsi="仿宋" w:cs="仿宋" w:hint="eastAsia"/>
          <w:sz w:val="32"/>
          <w:szCs w:val="32"/>
        </w:rPr>
        <w:t>538</w:t>
      </w:r>
      <w:r>
        <w:rPr>
          <w:rFonts w:ascii="仿宋" w:eastAsia="仿宋" w:hAnsi="仿宋" w:cs="仿宋" w:hint="eastAsia"/>
          <w:sz w:val="32"/>
          <w:szCs w:val="32"/>
        </w:rPr>
        <w:t>-8</w:t>
      </w:r>
      <w:r>
        <w:rPr>
          <w:rFonts w:ascii="仿宋" w:eastAsia="仿宋" w:hAnsi="仿宋" w:cs="仿宋" w:hint="eastAsia"/>
          <w:sz w:val="32"/>
          <w:szCs w:val="32"/>
        </w:rPr>
        <w:t>9266</w:t>
      </w:r>
      <w:r>
        <w:rPr>
          <w:rFonts w:ascii="仿宋" w:eastAsia="仿宋" w:hAnsi="仿宋" w:cs="仿宋" w:hint="eastAsia"/>
          <w:sz w:val="32"/>
          <w:szCs w:val="32"/>
        </w:rPr>
        <w:t>66</w:t>
      </w:r>
      <w:r>
        <w:rPr>
          <w:rFonts w:ascii="仿宋" w:eastAsia="仿宋" w:hAnsi="仿宋" w:cs="仿宋" w:hint="eastAsia"/>
          <w:sz w:val="32"/>
          <w:szCs w:val="32"/>
        </w:rPr>
        <w:t>；电子邮箱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sdmjbgs</w:t>
      </w:r>
      <w:r>
        <w:rPr>
          <w:rFonts w:ascii="仿宋" w:eastAsia="仿宋" w:hAnsi="仿宋" w:cs="仿宋" w:hint="eastAsia"/>
          <w:sz w:val="32"/>
          <w:szCs w:val="32"/>
        </w:rPr>
        <w:t>@1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.com</w:t>
      </w:r>
    </w:p>
    <w:p w:rsidR="003D1728" w:rsidRDefault="007326B5">
      <w:pPr>
        <w:pStyle w:val="a3"/>
        <w:widowControl/>
        <w:spacing w:beforeAutospacing="0" w:afterAutospacing="0" w:line="560" w:lineRule="exact"/>
        <w:ind w:firstLine="615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</w:rPr>
        <w:t>二、</w:t>
      </w: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主要会计数据和财务指标</w:t>
      </w:r>
    </w:p>
    <w:p w:rsidR="003D1728" w:rsidRDefault="007326B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资产总额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6570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万元、负债总额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194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万元、所有者权益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营业收入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5220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万元、</w:t>
      </w:r>
      <w:r>
        <w:rPr>
          <w:rFonts w:ascii="仿宋" w:eastAsia="仿宋" w:hAnsi="仿宋" w:cs="仿宋" w:hint="eastAsia"/>
          <w:sz w:val="32"/>
          <w:szCs w:val="32"/>
        </w:rPr>
        <w:t>营业成本</w:t>
      </w:r>
      <w:r>
        <w:rPr>
          <w:rFonts w:ascii="仿宋" w:eastAsia="仿宋" w:hAnsi="仿宋" w:cs="仿宋" w:hint="eastAsia"/>
          <w:sz w:val="32"/>
          <w:szCs w:val="32"/>
        </w:rPr>
        <w:t>3734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、销售费用</w:t>
      </w:r>
      <w:r>
        <w:rPr>
          <w:rFonts w:ascii="仿宋" w:eastAsia="仿宋" w:hAnsi="仿宋" w:cs="仿宋" w:hint="eastAsia"/>
          <w:sz w:val="32"/>
          <w:szCs w:val="32"/>
        </w:rPr>
        <w:t>176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、管理费用</w:t>
      </w:r>
      <w:r>
        <w:rPr>
          <w:rFonts w:ascii="仿宋" w:eastAsia="仿宋" w:hAnsi="仿宋" w:cs="仿宋" w:hint="eastAsia"/>
          <w:sz w:val="32"/>
          <w:szCs w:val="32"/>
        </w:rPr>
        <w:t>249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、财务费用</w:t>
      </w:r>
      <w:r>
        <w:rPr>
          <w:rFonts w:ascii="仿宋" w:eastAsia="仿宋" w:hAnsi="仿宋" w:cs="仿宋" w:hint="eastAsia"/>
          <w:sz w:val="32"/>
          <w:szCs w:val="32"/>
        </w:rPr>
        <w:t>223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、营业利润</w:t>
      </w:r>
      <w:r>
        <w:rPr>
          <w:rFonts w:ascii="仿宋" w:eastAsia="仿宋" w:hAnsi="仿宋" w:cs="仿宋" w:hint="eastAsia"/>
          <w:sz w:val="32"/>
          <w:szCs w:val="32"/>
        </w:rPr>
        <w:t>293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、投资收益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、利润总额</w:t>
      </w:r>
      <w:r>
        <w:rPr>
          <w:rFonts w:ascii="仿宋" w:eastAsia="仿宋" w:hAnsi="仿宋" w:cs="仿宋" w:hint="eastAsia"/>
          <w:sz w:val="32"/>
          <w:szCs w:val="32"/>
        </w:rPr>
        <w:t>307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、净利润</w:t>
      </w:r>
      <w:r>
        <w:rPr>
          <w:rFonts w:ascii="仿宋" w:eastAsia="仿宋" w:hAnsi="仿宋" w:cs="仿宋" w:hint="eastAsia"/>
          <w:sz w:val="32"/>
          <w:szCs w:val="32"/>
        </w:rPr>
        <w:t>313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、税费总额</w:t>
      </w:r>
      <w:r>
        <w:rPr>
          <w:rFonts w:ascii="仿宋" w:eastAsia="仿宋" w:hAnsi="仿宋" w:cs="仿宋" w:hint="eastAsia"/>
          <w:sz w:val="32"/>
          <w:szCs w:val="32"/>
        </w:rPr>
        <w:t>274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，营业利润率</w:t>
      </w:r>
      <w:r>
        <w:rPr>
          <w:rFonts w:ascii="仿宋" w:eastAsia="仿宋" w:hAnsi="仿宋" w:cs="仿宋" w:hint="eastAsia"/>
          <w:sz w:val="32"/>
          <w:szCs w:val="32"/>
        </w:rPr>
        <w:t>5.60%</w:t>
      </w:r>
      <w:r>
        <w:rPr>
          <w:rFonts w:ascii="仿宋" w:eastAsia="仿宋" w:hAnsi="仿宋" w:cs="仿宋" w:hint="eastAsia"/>
          <w:sz w:val="32"/>
          <w:szCs w:val="32"/>
        </w:rPr>
        <w:t>、净资产收益率</w:t>
      </w:r>
      <w:r>
        <w:rPr>
          <w:rFonts w:ascii="仿宋" w:eastAsia="仿宋" w:hAnsi="仿宋" w:cs="仿宋" w:hint="eastAsia"/>
          <w:sz w:val="32"/>
          <w:szCs w:val="32"/>
        </w:rPr>
        <w:t>0.66%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D1728" w:rsidRDefault="007326B5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三、财务预算执行情况</w:t>
      </w:r>
    </w:p>
    <w:p w:rsidR="003D1728" w:rsidRDefault="007326B5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按照重装集团的整体要求，认真贯彻落实全面预算管理工作，遵循“无预算不开支、有预算不超支”的原则，对采购及销售业务进行精细化管理，充分发挥预算控制作用，进一步实现管理增效、财务创效、降本增效。</w:t>
      </w:r>
    </w:p>
    <w:p w:rsidR="003D1728" w:rsidRDefault="007326B5">
      <w:pPr>
        <w:pStyle w:val="a3"/>
        <w:widowControl/>
        <w:shd w:val="clear" w:color="auto" w:fill="FFFFFF"/>
        <w:spacing w:beforeAutospacing="0" w:afterAutospacing="0" w:line="560" w:lineRule="exact"/>
        <w:ind w:firstLine="645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四</w:t>
      </w: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财务会计报告摘要</w:t>
      </w:r>
    </w:p>
    <w:p w:rsidR="003D1728" w:rsidRDefault="007326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3"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1.</w:t>
      </w:r>
      <w:r>
        <w:rPr>
          <w:rFonts w:ascii="仿宋_GB2312" w:eastAsia="仿宋_GB2312" w:hAnsi="仿宋" w:cs="宋体" w:hint="eastAsia"/>
          <w:bCs/>
          <w:sz w:val="32"/>
          <w:szCs w:val="32"/>
        </w:rPr>
        <w:t>营业收入</w:t>
      </w:r>
      <w:bookmarkStart w:id="0" w:name="OLE_LINK1"/>
    </w:p>
    <w:p w:rsidR="003D1728" w:rsidRDefault="007326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3"/>
        <w:jc w:val="left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实现收入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52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万元，</w:t>
      </w:r>
      <w:bookmarkEnd w:id="0"/>
      <w:r>
        <w:rPr>
          <w:rFonts w:ascii="仿宋_GB2312" w:eastAsia="仿宋_GB2312" w:hAnsi="仿宋" w:cs="仿宋" w:hint="eastAsia"/>
          <w:bCs/>
          <w:sz w:val="32"/>
          <w:szCs w:val="32"/>
        </w:rPr>
        <w:t>比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上半年</w:t>
      </w:r>
      <w:r>
        <w:rPr>
          <w:rFonts w:ascii="仿宋_GB2312" w:eastAsia="仿宋_GB2312" w:hAnsi="仿宋" w:cs="仿宋" w:hint="eastAsia"/>
          <w:bCs/>
          <w:sz w:val="32"/>
          <w:szCs w:val="32"/>
        </w:rPr>
        <w:t>预算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力争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指标</w:t>
      </w:r>
      <w:r>
        <w:rPr>
          <w:rFonts w:ascii="仿宋_GB2312" w:eastAsia="仿宋_GB2312" w:hAnsi="仿宋" w:cs="仿宋" w:hint="eastAsia"/>
          <w:bCs/>
          <w:sz w:val="32"/>
          <w:szCs w:val="32"/>
        </w:rPr>
        <w:t>4800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万元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增加</w:t>
      </w:r>
      <w:r>
        <w:rPr>
          <w:rFonts w:ascii="仿宋_GB2312" w:eastAsia="仿宋_GB2312" w:hAnsi="仿宋" w:cs="仿宋" w:hint="eastAsia"/>
          <w:bCs/>
          <w:sz w:val="32"/>
          <w:szCs w:val="32"/>
        </w:rPr>
        <w:t>415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万元，完成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上半年</w:t>
      </w:r>
      <w:r>
        <w:rPr>
          <w:rFonts w:ascii="仿宋_GB2312" w:eastAsia="仿宋_GB2312" w:hAnsi="仿宋" w:cs="仿宋" w:hint="eastAsia"/>
          <w:bCs/>
          <w:sz w:val="32"/>
          <w:szCs w:val="32"/>
        </w:rPr>
        <w:t>预算的</w:t>
      </w:r>
      <w:r>
        <w:rPr>
          <w:rFonts w:ascii="仿宋_GB2312" w:eastAsia="仿宋_GB2312" w:hAnsi="仿宋" w:cs="仿宋" w:hint="eastAsia"/>
          <w:bCs/>
          <w:sz w:val="32"/>
          <w:szCs w:val="32"/>
        </w:rPr>
        <w:t>109</w:t>
      </w:r>
      <w:r>
        <w:rPr>
          <w:rFonts w:ascii="仿宋_GB2312" w:eastAsia="仿宋_GB2312" w:hAnsi="仿宋" w:cs="仿宋" w:hint="eastAsia"/>
          <w:bCs/>
          <w:sz w:val="32"/>
          <w:szCs w:val="32"/>
        </w:rPr>
        <w:t>%</w:t>
      </w:r>
      <w:r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3D1728" w:rsidRDefault="007326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3"/>
        <w:jc w:val="left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2.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利润总额</w:t>
      </w:r>
    </w:p>
    <w:p w:rsidR="003D1728" w:rsidRDefault="007326B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3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实现利润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307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万元，比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上半年</w:t>
      </w:r>
      <w:r>
        <w:rPr>
          <w:rFonts w:ascii="仿宋_GB2312" w:eastAsia="仿宋_GB2312" w:hAnsi="仿宋" w:cs="仿宋" w:hint="eastAsia"/>
          <w:bCs/>
          <w:sz w:val="32"/>
          <w:szCs w:val="32"/>
        </w:rPr>
        <w:t>预算奋斗指标</w:t>
      </w:r>
      <w:r>
        <w:rPr>
          <w:rFonts w:ascii="仿宋_GB2312" w:eastAsia="仿宋_GB2312" w:hAnsi="仿宋" w:cs="仿宋" w:hint="eastAsia"/>
          <w:bCs/>
          <w:sz w:val="32"/>
          <w:szCs w:val="32"/>
        </w:rPr>
        <w:t>300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万元增加</w:t>
      </w:r>
      <w:r>
        <w:rPr>
          <w:rFonts w:ascii="仿宋_GB2312" w:eastAsia="仿宋_GB2312" w:hAnsi="仿宋" w:cs="仿宋" w:hint="eastAsia"/>
          <w:bCs/>
          <w:sz w:val="32"/>
          <w:szCs w:val="32"/>
        </w:rPr>
        <w:t>7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万元，完成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力争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指标的</w:t>
      </w:r>
      <w:r>
        <w:rPr>
          <w:rFonts w:ascii="仿宋_GB2312" w:eastAsia="仿宋_GB2312" w:hAnsi="仿宋" w:cs="仿宋" w:hint="eastAsia"/>
          <w:bCs/>
          <w:sz w:val="32"/>
          <w:szCs w:val="32"/>
        </w:rPr>
        <w:t>102%</w:t>
      </w:r>
      <w:r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3D1728" w:rsidRDefault="007326B5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3.</w:t>
      </w:r>
      <w:r>
        <w:rPr>
          <w:rFonts w:ascii="仿宋_GB2312" w:eastAsia="仿宋_GB2312" w:hAnsi="仿宋" w:cs="仿宋" w:hint="eastAsia"/>
          <w:bCs/>
          <w:sz w:val="32"/>
          <w:szCs w:val="32"/>
        </w:rPr>
        <w:t>资产负债率</w:t>
      </w:r>
      <w:bookmarkStart w:id="1" w:name="_GoBack"/>
      <w:bookmarkEnd w:id="1"/>
    </w:p>
    <w:p w:rsidR="003D1728" w:rsidRDefault="007326B5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截止</w:t>
      </w:r>
      <w:r>
        <w:rPr>
          <w:rFonts w:ascii="仿宋_GB2312" w:eastAsia="仿宋_GB2312" w:hAnsi="仿宋" w:cs="仿宋" w:hint="eastAsia"/>
          <w:bCs/>
          <w:sz w:val="32"/>
          <w:szCs w:val="32"/>
        </w:rPr>
        <w:t>6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月末资产负债率</w:t>
      </w:r>
      <w:r>
        <w:rPr>
          <w:rFonts w:ascii="仿宋_GB2312" w:eastAsia="仿宋_GB2312" w:hAnsi="仿宋" w:cs="仿宋" w:hint="eastAsia"/>
          <w:bCs/>
          <w:sz w:val="32"/>
          <w:szCs w:val="32"/>
        </w:rPr>
        <w:t>27.69%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，比上年年末</w:t>
      </w:r>
      <w:r>
        <w:rPr>
          <w:rFonts w:ascii="仿宋_GB2312" w:eastAsia="仿宋_GB2312" w:hAnsi="仿宋" w:cs="仿宋" w:hint="eastAsia"/>
          <w:bCs/>
          <w:sz w:val="32"/>
          <w:szCs w:val="32"/>
        </w:rPr>
        <w:t>27.65%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上升</w:t>
      </w:r>
      <w:r>
        <w:rPr>
          <w:rFonts w:ascii="仿宋_GB2312" w:eastAsia="仿宋_GB2312" w:hAnsi="仿宋" w:cs="仿宋" w:hint="eastAsia"/>
          <w:bCs/>
          <w:sz w:val="32"/>
          <w:szCs w:val="32"/>
        </w:rPr>
        <w:t>0.04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个百分点，</w:t>
      </w:r>
      <w:r>
        <w:rPr>
          <w:rFonts w:ascii="仿宋_GB2312" w:eastAsia="仿宋_GB2312" w:hAnsi="仿宋" w:cs="仿宋" w:hint="eastAsia"/>
          <w:bCs/>
          <w:sz w:val="32"/>
          <w:szCs w:val="32"/>
        </w:rPr>
        <w:t>比年度考核指标</w:t>
      </w:r>
      <w:r>
        <w:rPr>
          <w:rFonts w:ascii="仿宋_GB2312" w:eastAsia="仿宋_GB2312" w:hAnsi="仿宋" w:cs="仿宋" w:hint="eastAsia"/>
          <w:bCs/>
          <w:sz w:val="32"/>
          <w:szCs w:val="32"/>
        </w:rPr>
        <w:t>27.65%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上升</w:t>
      </w:r>
      <w:r>
        <w:rPr>
          <w:rFonts w:ascii="仿宋_GB2312" w:eastAsia="仿宋_GB2312" w:hAnsi="仿宋" w:cs="仿宋" w:hint="eastAsia"/>
          <w:bCs/>
          <w:sz w:val="32"/>
          <w:szCs w:val="32"/>
        </w:rPr>
        <w:t>0.04</w:t>
      </w:r>
      <w:r>
        <w:rPr>
          <w:rFonts w:ascii="仿宋_GB2312" w:eastAsia="仿宋_GB2312" w:hAnsi="仿宋" w:cs="仿宋" w:hint="eastAsia"/>
          <w:bCs/>
          <w:sz w:val="32"/>
          <w:szCs w:val="32"/>
        </w:rPr>
        <w:t>个百分点。</w:t>
      </w:r>
    </w:p>
    <w:p w:rsidR="003D1728" w:rsidRDefault="007326B5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五、期内发生的重大事项及对企业的影响。</w:t>
      </w:r>
    </w:p>
    <w:p w:rsidR="003D1728" w:rsidRDefault="007326B5">
      <w:pPr>
        <w:spacing w:line="560" w:lineRule="exact"/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无。</w:t>
      </w:r>
    </w:p>
    <w:sectPr w:rsidR="003D1728" w:rsidSect="003D1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B5" w:rsidRDefault="007326B5" w:rsidP="00C4156E">
      <w:r>
        <w:separator/>
      </w:r>
    </w:p>
  </w:endnote>
  <w:endnote w:type="continuationSeparator" w:id="0">
    <w:p w:rsidR="007326B5" w:rsidRDefault="007326B5" w:rsidP="00C4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B5" w:rsidRDefault="007326B5" w:rsidP="00C4156E">
      <w:r>
        <w:separator/>
      </w:r>
    </w:p>
  </w:footnote>
  <w:footnote w:type="continuationSeparator" w:id="0">
    <w:p w:rsidR="007326B5" w:rsidRDefault="007326B5" w:rsidP="00C41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D1728"/>
    <w:rsid w:val="003D1728"/>
    <w:rsid w:val="007326B5"/>
    <w:rsid w:val="00C4156E"/>
    <w:rsid w:val="111A0308"/>
    <w:rsid w:val="252417C8"/>
    <w:rsid w:val="28D9362B"/>
    <w:rsid w:val="38493B2F"/>
    <w:rsid w:val="625D672B"/>
    <w:rsid w:val="764B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3D17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1"/>
    <w:qFormat/>
    <w:rsid w:val="003D1728"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paragraph" w:customStyle="1" w:styleId="1">
    <w:name w:val="公文1"/>
    <w:basedOn w:val="a"/>
    <w:next w:val="a"/>
    <w:qFormat/>
    <w:rsid w:val="003D1728"/>
    <w:rPr>
      <w:rFonts w:ascii="仿宋_GB2312" w:eastAsia="仿宋_GB2312" w:hAnsi="Calibri" w:cs="Times New Roman"/>
      <w:sz w:val="32"/>
    </w:rPr>
  </w:style>
  <w:style w:type="paragraph" w:styleId="a3">
    <w:name w:val="Normal (Web)"/>
    <w:basedOn w:val="a"/>
    <w:rsid w:val="003D17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D1728"/>
    <w:rPr>
      <w:b/>
    </w:rPr>
  </w:style>
  <w:style w:type="paragraph" w:styleId="a5">
    <w:name w:val="header"/>
    <w:basedOn w:val="a"/>
    <w:link w:val="Char"/>
    <w:rsid w:val="00C4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415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4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415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2022-03-24T06:18:00Z</dcterms:created>
  <dcterms:modified xsi:type="dcterms:W3CDTF">2022-03-24T07:26:00Z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7CDE6BB9FE8B4B46B0A16723D6AB9205</vt:lpwstr>
  </property>
</Properties>
</file>