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545F" w14:textId="77777777" w:rsidR="0032606B" w:rsidRDefault="00704CCE">
      <w:pPr>
        <w:spacing w:line="560" w:lineRule="exact"/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云</w:t>
      </w:r>
      <w:proofErr w:type="gramStart"/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鼎科技</w:t>
      </w:r>
      <w:proofErr w:type="gramEnd"/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股份有限公司公开招聘岗位需求表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709"/>
        <w:gridCol w:w="4394"/>
        <w:gridCol w:w="5164"/>
      </w:tblGrid>
      <w:tr w:rsidR="0032606B" w14:paraId="1D2975FC" w14:textId="77777777">
        <w:tc>
          <w:tcPr>
            <w:tcW w:w="704" w:type="dxa"/>
            <w:vAlign w:val="center"/>
          </w:tcPr>
          <w:p w14:paraId="51A68824" w14:textId="77777777" w:rsidR="0032606B" w:rsidRDefault="00704CCE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9" w:type="dxa"/>
            <w:vAlign w:val="center"/>
          </w:tcPr>
          <w:p w14:paraId="7CC1BFCA" w14:textId="77777777" w:rsidR="0032606B" w:rsidRDefault="00704CC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418" w:type="dxa"/>
            <w:vAlign w:val="center"/>
          </w:tcPr>
          <w:p w14:paraId="2FE7AC1C" w14:textId="77777777" w:rsidR="0032606B" w:rsidRDefault="00704CC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vAlign w:val="center"/>
          </w:tcPr>
          <w:p w14:paraId="65C26E3C" w14:textId="77777777" w:rsidR="0032606B" w:rsidRDefault="00704CC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394" w:type="dxa"/>
            <w:vAlign w:val="center"/>
          </w:tcPr>
          <w:p w14:paraId="6F0BD93F" w14:textId="77777777" w:rsidR="0032606B" w:rsidRDefault="00704CC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5164" w:type="dxa"/>
            <w:vAlign w:val="center"/>
          </w:tcPr>
          <w:p w14:paraId="349A43D8" w14:textId="77777777" w:rsidR="0032606B" w:rsidRDefault="00704CC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任职条件</w:t>
            </w:r>
          </w:p>
        </w:tc>
      </w:tr>
      <w:tr w:rsidR="008E44F1" w14:paraId="4F1EF0CF" w14:textId="77777777">
        <w:tc>
          <w:tcPr>
            <w:tcW w:w="704" w:type="dxa"/>
            <w:vAlign w:val="center"/>
          </w:tcPr>
          <w:p w14:paraId="5AA00715" w14:textId="77777777" w:rsidR="008E44F1" w:rsidRDefault="008E44F1" w:rsidP="008E44F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483C95DB" w14:textId="77777777" w:rsidR="008E44F1" w:rsidRDefault="008E44F1" w:rsidP="008E44F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工业互联网事业部</w:t>
            </w:r>
          </w:p>
        </w:tc>
        <w:tc>
          <w:tcPr>
            <w:tcW w:w="1418" w:type="dxa"/>
            <w:vAlign w:val="center"/>
          </w:tcPr>
          <w:p w14:paraId="574DDB9B" w14:textId="77777777" w:rsidR="008E44F1" w:rsidRDefault="008E44F1" w:rsidP="008E44F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智慧煤矿解决方案经理（洗选煤方向）</w:t>
            </w:r>
          </w:p>
        </w:tc>
        <w:tc>
          <w:tcPr>
            <w:tcW w:w="709" w:type="dxa"/>
            <w:vMerge w:val="restart"/>
            <w:vAlign w:val="center"/>
          </w:tcPr>
          <w:p w14:paraId="60EEBC79" w14:textId="40D3619F" w:rsidR="008E44F1" w:rsidRDefault="00AE6A8B" w:rsidP="008E44F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394" w:type="dxa"/>
            <w:vAlign w:val="center"/>
          </w:tcPr>
          <w:p w14:paraId="41C14EC4" w14:textId="77777777" w:rsidR="008E44F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1.深刻理解洗选煤智慧转型需求，为公司提供技术支撑，根据国家规范及客户需求系统性输出洗选煤智慧转型端到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端解决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方案，推进相应解决方案在客户项目中落地。</w:t>
            </w:r>
          </w:p>
          <w:p w14:paraId="2FF782C1" w14:textId="77777777" w:rsidR="008E44F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2.掌握行业智慧选煤发展方向，负责洗选煤智慧转型需求分析、评估、总结行业客户诉求，基于对行业和客户需求的深入理解，结合自身核心产品能力，协同研发解决客户及行业痛点。</w:t>
            </w:r>
          </w:p>
          <w:p w14:paraId="455FFFE1" w14:textId="77777777" w:rsidR="008E44F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3.负责解决方案拓展、展会支撑、方案宣讲等工作，拓展项目合作机会点。</w:t>
            </w:r>
          </w:p>
        </w:tc>
        <w:tc>
          <w:tcPr>
            <w:tcW w:w="5164" w:type="dxa"/>
            <w:vMerge w:val="restart"/>
            <w:vAlign w:val="center"/>
          </w:tcPr>
          <w:p w14:paraId="2C20CACD" w14:textId="6DE9CA59" w:rsidR="008E44F1" w:rsidRPr="00D83662" w:rsidRDefault="008E44F1" w:rsidP="008E44F1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1.全日制本科及以上学历，35周岁以下（1986年</w:t>
            </w:r>
            <w:r w:rsidR="00F559D3"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  <w:r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月</w:t>
            </w:r>
            <w:r w:rsidR="00F559D3">
              <w:rPr>
                <w:rFonts w:ascii="宋体" w:hAnsi="宋体"/>
                <w:color w:val="000000" w:themeColor="text1"/>
                <w:sz w:val="18"/>
                <w:szCs w:val="18"/>
              </w:rPr>
              <w:t>31</w:t>
            </w:r>
            <w:r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日以后出生），</w:t>
            </w:r>
            <w:r w:rsidRPr="00300EB1">
              <w:rPr>
                <w:rFonts w:ascii="宋体" w:hAnsi="宋体" w:hint="eastAsia"/>
                <w:sz w:val="18"/>
                <w:szCs w:val="18"/>
              </w:rPr>
              <w:t>3年以上洗选</w:t>
            </w:r>
            <w:proofErr w:type="gramStart"/>
            <w:r w:rsidRPr="00300EB1">
              <w:rPr>
                <w:rFonts w:ascii="宋体" w:hAnsi="宋体" w:hint="eastAsia"/>
                <w:sz w:val="18"/>
                <w:szCs w:val="18"/>
              </w:rPr>
              <w:t>煤</w:t>
            </w:r>
            <w:r w:rsidR="00791160" w:rsidRPr="00300EB1">
              <w:rPr>
                <w:rFonts w:ascii="宋体" w:hAnsi="宋体" w:hint="eastAsia"/>
                <w:sz w:val="18"/>
                <w:szCs w:val="18"/>
              </w:rPr>
              <w:t>专业</w:t>
            </w:r>
            <w:proofErr w:type="gramEnd"/>
            <w:r w:rsidRPr="00300EB1">
              <w:rPr>
                <w:rFonts w:ascii="宋体" w:hAnsi="宋体" w:hint="eastAsia"/>
                <w:sz w:val="18"/>
                <w:szCs w:val="18"/>
              </w:rPr>
              <w:t>相关</w:t>
            </w:r>
            <w:r w:rsidR="001929B8" w:rsidRPr="00300EB1">
              <w:rPr>
                <w:rFonts w:ascii="宋体" w:hAnsi="宋体" w:hint="eastAsia"/>
                <w:sz w:val="18"/>
                <w:szCs w:val="18"/>
              </w:rPr>
              <w:t>行业</w:t>
            </w:r>
            <w:r w:rsidRPr="00300EB1">
              <w:rPr>
                <w:rFonts w:ascii="宋体" w:hAnsi="宋体" w:hint="eastAsia"/>
                <w:sz w:val="18"/>
                <w:szCs w:val="18"/>
              </w:rPr>
              <w:t>工作经验，</w:t>
            </w:r>
            <w:proofErr w:type="gramStart"/>
            <w:r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现在副</w:t>
            </w:r>
            <w:proofErr w:type="gramEnd"/>
            <w:r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科级岗位或中级以上职称的年龄可放宽3岁。</w:t>
            </w:r>
          </w:p>
          <w:p w14:paraId="0110E987" w14:textId="604EB163" w:rsidR="008E44F1" w:rsidRPr="00D83662" w:rsidRDefault="008E44F1" w:rsidP="008E44F1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2.熟悉煤炭洗选工艺流程，清楚行业痛点和业务需求，熟悉所在二级公司各洗煤厂基本情况</w:t>
            </w:r>
            <w:r w:rsidR="00791160"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，有一定的技术文档撰写功底，解决方案宣讲能力</w:t>
            </w:r>
            <w:r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。</w:t>
            </w:r>
          </w:p>
          <w:p w14:paraId="00DB855D" w14:textId="246E5959" w:rsidR="008E44F1" w:rsidRPr="00D83662" w:rsidRDefault="008E44F1" w:rsidP="008E44F1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3.</w:t>
            </w:r>
            <w:r w:rsidR="0079116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具有</w:t>
            </w:r>
            <w:r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洗选煤信息化建设经验</w:t>
            </w:r>
            <w:r w:rsidR="0079116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或</w:t>
            </w:r>
            <w:r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熟悉方案设计、项目实施者优先。</w:t>
            </w:r>
          </w:p>
          <w:p w14:paraId="3AA7B6DC" w14:textId="0097DF70" w:rsidR="008E44F1" w:rsidRPr="008E44F1" w:rsidRDefault="008E44F1" w:rsidP="008E44F1">
            <w:pPr>
              <w:adjustRightInd w:val="0"/>
              <w:snapToGri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4.能力素养：积极乐观、吃苦耐劳、抗压能力强，能适应工业互联网行业勇于创新、快速变化的企业文化；具备一定的团队意识；有较强的自学能力、问题分析处理能力。</w:t>
            </w:r>
          </w:p>
        </w:tc>
      </w:tr>
      <w:tr w:rsidR="008E44F1" w14:paraId="16491F98" w14:textId="77777777">
        <w:tc>
          <w:tcPr>
            <w:tcW w:w="704" w:type="dxa"/>
            <w:vAlign w:val="center"/>
          </w:tcPr>
          <w:p w14:paraId="71091BB3" w14:textId="77777777" w:rsidR="008E44F1" w:rsidRDefault="008E44F1" w:rsidP="008E44F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05788E74" w14:textId="77777777" w:rsidR="008E44F1" w:rsidRDefault="008E44F1" w:rsidP="008E44F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工业互联网事业部</w:t>
            </w:r>
          </w:p>
        </w:tc>
        <w:tc>
          <w:tcPr>
            <w:tcW w:w="1418" w:type="dxa"/>
            <w:vAlign w:val="center"/>
          </w:tcPr>
          <w:p w14:paraId="7CFDA552" w14:textId="77777777" w:rsidR="008E44F1" w:rsidRDefault="008E44F1" w:rsidP="008E44F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智慧煤矿交付经理 （洗选煤方向）</w:t>
            </w:r>
          </w:p>
        </w:tc>
        <w:tc>
          <w:tcPr>
            <w:tcW w:w="709" w:type="dxa"/>
            <w:vMerge/>
            <w:vAlign w:val="center"/>
          </w:tcPr>
          <w:p w14:paraId="29BC28EF" w14:textId="77777777" w:rsidR="008E44F1" w:rsidRDefault="008E44F1" w:rsidP="008E44F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327B3344" w14:textId="77777777" w:rsidR="008E44F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深刻理解洗选煤智慧转型需求，为公司提供技术支撑，掌握国家规范及客户需求，参与输出洗选煤智慧转型端到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端解决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方案，负责解决方案在现场项目中顺利实施。</w:t>
            </w:r>
          </w:p>
          <w:p w14:paraId="3B6A7465" w14:textId="77777777" w:rsidR="008E44F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负责洗选煤智慧化项目实施管理工作，把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控现场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全过程的质量管理与控制，确保顺利交付。</w:t>
            </w:r>
          </w:p>
          <w:p w14:paraId="7E002579" w14:textId="77777777" w:rsidR="008E44F1" w:rsidRDefault="008E44F1" w:rsidP="008E44F1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3.负责解决方案拓展、展会支撑、方案宣讲等工作，拓展项目合作机会点。</w:t>
            </w:r>
          </w:p>
        </w:tc>
        <w:tc>
          <w:tcPr>
            <w:tcW w:w="5164" w:type="dxa"/>
            <w:vMerge/>
            <w:vAlign w:val="center"/>
          </w:tcPr>
          <w:p w14:paraId="6A2B32CF" w14:textId="42798AA8" w:rsidR="008E44F1" w:rsidRDefault="008E44F1" w:rsidP="008E44F1">
            <w:pPr>
              <w:adjustRightInd w:val="0"/>
              <w:snapToGri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E44F1" w14:paraId="23E07BDD" w14:textId="77777777">
        <w:tc>
          <w:tcPr>
            <w:tcW w:w="704" w:type="dxa"/>
            <w:vAlign w:val="center"/>
          </w:tcPr>
          <w:p w14:paraId="0E4DCF62" w14:textId="77777777" w:rsidR="008E44F1" w:rsidRDefault="008E44F1" w:rsidP="008E44F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5A1988D0" w14:textId="77777777" w:rsidR="008E44F1" w:rsidRDefault="008E44F1" w:rsidP="008E44F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工业互联网事业部</w:t>
            </w:r>
          </w:p>
        </w:tc>
        <w:tc>
          <w:tcPr>
            <w:tcW w:w="1418" w:type="dxa"/>
            <w:vAlign w:val="center"/>
          </w:tcPr>
          <w:p w14:paraId="20A285D5" w14:textId="77777777" w:rsidR="008E44F1" w:rsidRDefault="008E44F1" w:rsidP="008E44F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智慧煤矿解决方案经理/交付经理（矿山方向</w:t>
            </w:r>
          </w:p>
        </w:tc>
        <w:tc>
          <w:tcPr>
            <w:tcW w:w="709" w:type="dxa"/>
            <w:vAlign w:val="center"/>
          </w:tcPr>
          <w:p w14:paraId="15F4EFEF" w14:textId="3CC4671A" w:rsidR="008E44F1" w:rsidRDefault="00AE6A8B" w:rsidP="008E44F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394" w:type="dxa"/>
            <w:vAlign w:val="center"/>
          </w:tcPr>
          <w:p w14:paraId="70A55619" w14:textId="77777777" w:rsidR="008E44F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1.深刻理解智慧矿山智慧转型需求，能够输出智慧矿山智慧转型战略规划和业务解决方案，推进相应解决方案在客户项目中落地。</w:t>
            </w:r>
          </w:p>
          <w:p w14:paraId="11E4F8B8" w14:textId="77777777" w:rsidR="008E44F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2.负责智慧矿山需求分析、评估、总结行业客户诉求，基于对行业和客户需求的深入理解，为客户提供端到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端解决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方案，打造行业标杆。</w:t>
            </w:r>
          </w:p>
          <w:p w14:paraId="1826533C" w14:textId="77777777" w:rsidR="008E44F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3.负责解决方案拓展、展会支撑等工作，具备一定的宣讲能力，能够根据客户业务场景并结合自身核心产品能力，独立定制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化解决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方案，拓展项目合作机会点。</w:t>
            </w:r>
          </w:p>
          <w:p w14:paraId="1153D49B" w14:textId="77777777" w:rsidR="008E44F1" w:rsidRDefault="008E44F1" w:rsidP="008E44F1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4.负责智慧矿山行业竞争分析工作，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收集友商产品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关键能力信息和项目拓展信息。</w:t>
            </w:r>
          </w:p>
        </w:tc>
        <w:tc>
          <w:tcPr>
            <w:tcW w:w="5164" w:type="dxa"/>
          </w:tcPr>
          <w:p w14:paraId="5D636F76" w14:textId="05C19124" w:rsidR="008E44F1" w:rsidRPr="00D83662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1.全日制本科及以上学历，</w:t>
            </w:r>
            <w:r w:rsidRPr="00D83662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35</w:t>
            </w: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周岁以下（</w:t>
            </w:r>
            <w:r w:rsidR="00F559D3"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1986年</w:t>
            </w:r>
            <w:r w:rsidR="00F559D3"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  <w:r w:rsidR="00F559D3"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月</w:t>
            </w:r>
            <w:r w:rsidR="00F559D3">
              <w:rPr>
                <w:rFonts w:ascii="宋体" w:hAnsi="宋体"/>
                <w:color w:val="000000" w:themeColor="text1"/>
                <w:sz w:val="18"/>
                <w:szCs w:val="18"/>
              </w:rPr>
              <w:t>31</w:t>
            </w:r>
            <w:r w:rsidR="00F559D3"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日</w:t>
            </w: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以后出生），</w:t>
            </w:r>
            <w:r w:rsidRPr="00300EB1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年以上煤矿</w:t>
            </w:r>
            <w:r w:rsidR="00F559D3"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生产</w:t>
            </w:r>
            <w:r w:rsidR="001929B8"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相关行业</w:t>
            </w:r>
            <w:r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工作经验</w:t>
            </w:r>
            <w:r w:rsidR="00AE6A8B"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（包括采掘、机电、通风、生产技术、调度应急）</w:t>
            </w:r>
            <w:r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proofErr w:type="gramStart"/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现在副</w:t>
            </w:r>
            <w:proofErr w:type="gramEnd"/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科级岗位或中级以上职称的年龄可放宽3岁。</w:t>
            </w:r>
          </w:p>
          <w:p w14:paraId="4AB7F407" w14:textId="72923E70" w:rsidR="008E44F1" w:rsidRPr="00D83662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2.</w:t>
            </w:r>
            <w:r w:rsidR="00F96EEE"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清楚矿山行业信息化现状</w:t>
            </w:r>
            <w:r w:rsidR="00F96EE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F96EEE"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发展方向，了解矿山信息化、智能化业务需求</w:t>
            </w:r>
            <w:r w:rsidR="00F96EE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="00642E4A"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有一定的技术文档撰写功底</w:t>
            </w: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，具备一定的宣讲能力。</w:t>
            </w:r>
          </w:p>
          <w:p w14:paraId="06C18D8D" w14:textId="566E6B4D" w:rsidR="008E44F1" w:rsidRPr="00D83662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3.</w:t>
            </w:r>
            <w:r w:rsidR="00F96EEE"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有煤矿信息化整体</w:t>
            </w:r>
            <w:r w:rsidR="00F96EE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建设经验</w:t>
            </w:r>
            <w:r w:rsidR="00F96EE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或</w:t>
            </w: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熟悉矿山生产技术、调度应急、采掘、机电、通风等安全生产系统</w:t>
            </w:r>
            <w:r w:rsidR="00642E4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者优先</w:t>
            </w: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14:paraId="4A600B73" w14:textId="4BE60F25" w:rsidR="008E44F1" w:rsidRPr="00D83662" w:rsidRDefault="00F96EEE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  <w:r w:rsidR="008E44F1"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.熟悉服务器、私有云、网络、信息安全等方面IT基础知识</w:t>
            </w:r>
            <w:r w:rsidR="00642E4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以及</w:t>
            </w:r>
            <w:r w:rsidR="008E44F1"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了解云计算、大数据、人工智能等相关技术者优先。</w:t>
            </w:r>
          </w:p>
          <w:p w14:paraId="0067A98F" w14:textId="4BAD2885" w:rsidR="008E44F1" w:rsidRDefault="00F96EEE" w:rsidP="008E44F1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</w:t>
            </w:r>
            <w:r w:rsidR="008E44F1"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.能力素养：积极乐观、吃苦耐劳、抗压能力强，能适应工业互联网行业勇于创新、快速变化的企业文化；具备一定的团队意识；有较强的自学能力、问题分析处理能力。</w:t>
            </w:r>
          </w:p>
        </w:tc>
      </w:tr>
      <w:tr w:rsidR="008E44F1" w14:paraId="1E7C3AA7" w14:textId="77777777">
        <w:tc>
          <w:tcPr>
            <w:tcW w:w="704" w:type="dxa"/>
            <w:vAlign w:val="center"/>
          </w:tcPr>
          <w:p w14:paraId="75FC8781" w14:textId="77777777" w:rsidR="008E44F1" w:rsidRDefault="008E44F1" w:rsidP="008E44F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14:paraId="73E74D41" w14:textId="77777777" w:rsidR="008E44F1" w:rsidRDefault="008E44F1" w:rsidP="008E44F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工业互联网事业部</w:t>
            </w:r>
          </w:p>
        </w:tc>
        <w:tc>
          <w:tcPr>
            <w:tcW w:w="1418" w:type="dxa"/>
            <w:vAlign w:val="center"/>
          </w:tcPr>
          <w:p w14:paraId="0B8BBE50" w14:textId="77777777" w:rsidR="008E44F1" w:rsidRDefault="008E44F1" w:rsidP="008E44F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智慧电厂解决方案经理/交付经理</w:t>
            </w:r>
          </w:p>
        </w:tc>
        <w:tc>
          <w:tcPr>
            <w:tcW w:w="709" w:type="dxa"/>
            <w:vAlign w:val="center"/>
          </w:tcPr>
          <w:p w14:paraId="0B10B4BE" w14:textId="793D616A" w:rsidR="008E44F1" w:rsidRDefault="00AE6A8B" w:rsidP="008E44F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14:paraId="1AF2A0E9" w14:textId="77777777" w:rsidR="008E44F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1.深刻理解火电厂、新能源企业数字化转型需求，能够输出火电厂、新能源数字化转型战略规划和解决方案，推进相应解决方案在客户项目中落地。</w:t>
            </w:r>
          </w:p>
          <w:p w14:paraId="6913D3D9" w14:textId="77777777" w:rsidR="008E44F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2.通过短期的客户业务调研，能快速捕捉火电厂、新能源行业客户业务痛点，结合企业自身核心产品能力，提出相应的定制解决方案。</w:t>
            </w:r>
          </w:p>
          <w:p w14:paraId="38B3176E" w14:textId="77777777" w:rsidR="008E44F1" w:rsidRDefault="008E44F1" w:rsidP="008E44F1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3.负责解决方案拓展、展会支撑等工作，能够根据客户业务场景并结合自身核心产品能力，独立输出解决方案，拓展项目合作机会点。</w:t>
            </w:r>
          </w:p>
        </w:tc>
        <w:tc>
          <w:tcPr>
            <w:tcW w:w="5164" w:type="dxa"/>
          </w:tcPr>
          <w:p w14:paraId="70A90CB2" w14:textId="3D04A1FB" w:rsidR="008E44F1" w:rsidRPr="00D83662" w:rsidRDefault="008E44F1" w:rsidP="008E44F1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1.全日制本科及以上学历，35周岁以下（</w:t>
            </w:r>
            <w:r w:rsidR="00F559D3"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1986年</w:t>
            </w:r>
            <w:r w:rsidR="00F559D3"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  <w:r w:rsidR="00F559D3"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月</w:t>
            </w:r>
            <w:r w:rsidR="00F559D3">
              <w:rPr>
                <w:rFonts w:ascii="宋体" w:hAnsi="宋体"/>
                <w:color w:val="000000" w:themeColor="text1"/>
                <w:sz w:val="18"/>
                <w:szCs w:val="18"/>
              </w:rPr>
              <w:t>31</w:t>
            </w:r>
            <w:r w:rsidR="00F559D3"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日</w:t>
            </w: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以后出生）</w:t>
            </w:r>
            <w:r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，3年以上发电厂</w:t>
            </w:r>
            <w:r w:rsidR="00791160"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相关</w:t>
            </w:r>
            <w:r w:rsidR="001929B8"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行业</w:t>
            </w:r>
            <w:r w:rsidR="00791160"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工作经验</w:t>
            </w:r>
            <w:r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proofErr w:type="gramStart"/>
            <w:r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现</w:t>
            </w: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在副</w:t>
            </w:r>
            <w:proofErr w:type="gramEnd"/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科级岗位或中级以上职称的年龄可放宽3岁。</w:t>
            </w:r>
          </w:p>
          <w:p w14:paraId="2058F204" w14:textId="109FE753" w:rsidR="008E44F1" w:rsidRPr="00D83662" w:rsidRDefault="008E44F1" w:rsidP="008E44F1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2.对火电行业数字化转型有深刻地理解和实践，了解电厂、新能源信息化方面痛点和需求</w:t>
            </w:r>
            <w:r w:rsidR="00791160"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，有一定的技术文档撰写功底，具备一定的宣讲能力</w:t>
            </w:r>
            <w:r w:rsidR="00477B7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14:paraId="0F4945EB" w14:textId="4A574286" w:rsidR="008E44F1" w:rsidRPr="00D83662" w:rsidRDefault="008E44F1" w:rsidP="008E44F1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3.</w:t>
            </w:r>
            <w:r w:rsidR="00791160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具有</w:t>
            </w: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电厂、新能源信息化建设经验</w:t>
            </w:r>
            <w:r w:rsidR="00791160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或</w:t>
            </w: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熟悉方案设计、项目实施者优先</w:t>
            </w:r>
            <w:r w:rsidR="00642E4A"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14:paraId="60D67610" w14:textId="090C0045" w:rsidR="008E44F1" w:rsidRDefault="008E44F1" w:rsidP="008E44F1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4.能力素养：积极乐观、吃苦耐劳、抗压能力强，能适应工业互联网行业勇于创新、快速变化的企业文化；具备一定的团队意识；有较强的自学能力、问题分析处理能力。</w:t>
            </w:r>
          </w:p>
        </w:tc>
      </w:tr>
      <w:tr w:rsidR="008E44F1" w14:paraId="7A3DEAD9" w14:textId="77777777">
        <w:trPr>
          <w:trHeight w:val="1590"/>
        </w:trPr>
        <w:tc>
          <w:tcPr>
            <w:tcW w:w="704" w:type="dxa"/>
            <w:vAlign w:val="center"/>
          </w:tcPr>
          <w:p w14:paraId="1EE2CF4B" w14:textId="77777777" w:rsidR="008E44F1" w:rsidRDefault="008E44F1" w:rsidP="008E44F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7E3733AE" w14:textId="77777777" w:rsidR="008E44F1" w:rsidRDefault="008E44F1" w:rsidP="008E44F1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工业互联网事业部</w:t>
            </w:r>
          </w:p>
        </w:tc>
        <w:tc>
          <w:tcPr>
            <w:tcW w:w="1418" w:type="dxa"/>
            <w:vAlign w:val="center"/>
          </w:tcPr>
          <w:p w14:paraId="26C68656" w14:textId="77777777" w:rsidR="008E44F1" w:rsidRDefault="008E44F1" w:rsidP="008E44F1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运维工程师</w:t>
            </w:r>
          </w:p>
        </w:tc>
        <w:tc>
          <w:tcPr>
            <w:tcW w:w="709" w:type="dxa"/>
            <w:vAlign w:val="center"/>
          </w:tcPr>
          <w:p w14:paraId="291C48EA" w14:textId="77777777" w:rsidR="008E44F1" w:rsidRDefault="008E44F1" w:rsidP="008E44F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394" w:type="dxa"/>
            <w:vAlign w:val="center"/>
          </w:tcPr>
          <w:p w14:paraId="3D261146" w14:textId="24AA0CEE" w:rsidR="008E44F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负责相关信息化系统的日常操作、运维等工作</w:t>
            </w:r>
            <w:r w:rsidR="00477B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14:paraId="78718337" w14:textId="56781E49" w:rsidR="008E44F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负责相关信息化基础设施的例行操作和管理，如传输网络、数据中心、工业云平台</w:t>
            </w:r>
            <w:r w:rsidR="00477B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14:paraId="35C3DE8D" w14:textId="4CDC36B5" w:rsidR="008E44F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负责重大活动保障和值守等任务，可以对现有的保障模型及工具进行优化和改进</w:t>
            </w:r>
            <w:r w:rsidR="00477B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14:paraId="363D8D95" w14:textId="53780EB1" w:rsidR="008E44F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具备现网疑难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问题定位和分析的能力。可以整体把握运维场景下的各类问题，组织协调各类资源完成复杂问题攻关，并对最终方案负责</w:t>
            </w:r>
            <w:r w:rsidR="00477B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14:paraId="6E0DFAB1" w14:textId="09C3562E" w:rsidR="008E44F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具备项目管理能力，能够管理相关代维合作伙伴人员，确保日常运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展开</w:t>
            </w:r>
            <w:r w:rsidR="00477B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14:paraId="726D561B" w14:textId="13A3C460" w:rsidR="008E44F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编写自动化脚本，实现监控告警能力。</w:t>
            </w:r>
          </w:p>
        </w:tc>
        <w:tc>
          <w:tcPr>
            <w:tcW w:w="5164" w:type="dxa"/>
            <w:vAlign w:val="center"/>
          </w:tcPr>
          <w:p w14:paraId="2C731DE0" w14:textId="429BE960" w:rsidR="008E44F1" w:rsidRPr="00D83662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D83662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.</w:t>
            </w: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全日制工学本科以上学历，</w:t>
            </w:r>
            <w:r w:rsidR="00642E4A"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35周岁以下（</w:t>
            </w:r>
            <w:r w:rsidR="00F559D3"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1986年</w:t>
            </w:r>
            <w:r w:rsidR="00F559D3"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  <w:r w:rsidR="00F559D3"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月</w:t>
            </w:r>
            <w:r w:rsidR="00F559D3">
              <w:rPr>
                <w:rFonts w:ascii="宋体" w:hAnsi="宋体"/>
                <w:color w:val="000000" w:themeColor="text1"/>
                <w:sz w:val="18"/>
                <w:szCs w:val="18"/>
              </w:rPr>
              <w:t>31</w:t>
            </w:r>
            <w:r w:rsidR="00F559D3" w:rsidRPr="00D8366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日</w:t>
            </w:r>
            <w:r w:rsidR="00642E4A"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以后出生），</w:t>
            </w:r>
            <w:r w:rsidRPr="00D83662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</w:t>
            </w: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年以上信息化、智能化工作经验；</w:t>
            </w:r>
            <w:proofErr w:type="gramStart"/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现在副</w:t>
            </w:r>
            <w:proofErr w:type="gramEnd"/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科级岗位或中级以上职称的年龄可放宽3岁。</w:t>
            </w:r>
          </w:p>
          <w:p w14:paraId="574DE6CD" w14:textId="04D1DAFE" w:rsidR="008E44F1" w:rsidRPr="00300EB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300EB1"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有较好的IT基础知识，</w:t>
            </w:r>
            <w:r w:rsidR="009F30AB"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至少具备</w:t>
            </w:r>
            <w:r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工业环网、数据中心、设备运维、网络传输、信息安全、应用系统等</w:t>
            </w:r>
            <w:r w:rsidR="00300EB1"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其中一</w:t>
            </w:r>
            <w:r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方面</w:t>
            </w:r>
            <w:r w:rsidR="009F30AB"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运维经验</w:t>
            </w:r>
            <w:r w:rsidRPr="00300EB1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14:paraId="629C2ACD" w14:textId="7F885973" w:rsidR="008E44F1" w:rsidRPr="00D83662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D83662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.</w:t>
            </w: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熟悉集团内部各种信息化系统的现状；具备丰富的软硬件运维经验，</w:t>
            </w:r>
            <w:r w:rsidR="00642E4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能够</w:t>
            </w: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熟练操作煤矿人员位置监测、</w:t>
            </w:r>
            <w:proofErr w:type="gramStart"/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通讯联络</w:t>
            </w:r>
            <w:proofErr w:type="gramEnd"/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、视频会议、工业环网、网络安全设备</w:t>
            </w:r>
            <w:r w:rsidR="00642E4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及</w:t>
            </w: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私有云、服务器、应用服务等软硬件</w:t>
            </w:r>
            <w:r w:rsidR="00642E4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者优先</w:t>
            </w: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14:paraId="45FC4708" w14:textId="1C22DCA2" w:rsidR="008E44F1" w:rsidRDefault="008E44F1" w:rsidP="008E44F1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D83662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.</w:t>
            </w:r>
            <w:r w:rsidRPr="00D8366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能力素养：积极乐观、吃苦耐劳、抗压能力强，能适应工业互联网行业勇于创新、快速变化的企业文化；具备一定的团队意识；有较强的自学能力、问题分析处理能力。</w:t>
            </w:r>
          </w:p>
        </w:tc>
      </w:tr>
    </w:tbl>
    <w:p w14:paraId="34678B15" w14:textId="77777777" w:rsidR="0032606B" w:rsidRDefault="0032606B"/>
    <w:sectPr w:rsidR="0032606B">
      <w:pgSz w:w="16838" w:h="11906" w:orient="landscape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E397" w14:textId="77777777" w:rsidR="001E077F" w:rsidRDefault="001E077F" w:rsidP="00FE245A">
      <w:r>
        <w:separator/>
      </w:r>
    </w:p>
  </w:endnote>
  <w:endnote w:type="continuationSeparator" w:id="0">
    <w:p w14:paraId="77C8CC0D" w14:textId="77777777" w:rsidR="001E077F" w:rsidRDefault="001E077F" w:rsidP="00F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32DB" w14:textId="77777777" w:rsidR="001E077F" w:rsidRDefault="001E077F" w:rsidP="00FE245A">
      <w:r>
        <w:separator/>
      </w:r>
    </w:p>
  </w:footnote>
  <w:footnote w:type="continuationSeparator" w:id="0">
    <w:p w14:paraId="5B8F893B" w14:textId="77777777" w:rsidR="001E077F" w:rsidRDefault="001E077F" w:rsidP="00F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854"/>
    <w:multiLevelType w:val="multilevel"/>
    <w:tmpl w:val="0950785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611AFE"/>
    <w:multiLevelType w:val="multilevel"/>
    <w:tmpl w:val="3C611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95"/>
    <w:rsid w:val="001929B8"/>
    <w:rsid w:val="001E077F"/>
    <w:rsid w:val="0024400F"/>
    <w:rsid w:val="002A1552"/>
    <w:rsid w:val="002B10FA"/>
    <w:rsid w:val="002D4DFD"/>
    <w:rsid w:val="00300EB1"/>
    <w:rsid w:val="0032606B"/>
    <w:rsid w:val="003F40B2"/>
    <w:rsid w:val="004639A1"/>
    <w:rsid w:val="00477B7D"/>
    <w:rsid w:val="004855C3"/>
    <w:rsid w:val="00492541"/>
    <w:rsid w:val="004E5386"/>
    <w:rsid w:val="004E712B"/>
    <w:rsid w:val="00642E4A"/>
    <w:rsid w:val="0064691E"/>
    <w:rsid w:val="00701824"/>
    <w:rsid w:val="00704CCE"/>
    <w:rsid w:val="00710FEB"/>
    <w:rsid w:val="007362A2"/>
    <w:rsid w:val="00791160"/>
    <w:rsid w:val="007933E5"/>
    <w:rsid w:val="007F2544"/>
    <w:rsid w:val="00850FD8"/>
    <w:rsid w:val="00863E64"/>
    <w:rsid w:val="008C29AD"/>
    <w:rsid w:val="008E44F1"/>
    <w:rsid w:val="009079A7"/>
    <w:rsid w:val="009D5289"/>
    <w:rsid w:val="009F30AB"/>
    <w:rsid w:val="00AD130E"/>
    <w:rsid w:val="00AD208F"/>
    <w:rsid w:val="00AE6A8B"/>
    <w:rsid w:val="00CA76E6"/>
    <w:rsid w:val="00D36DF6"/>
    <w:rsid w:val="00E33283"/>
    <w:rsid w:val="00ED2795"/>
    <w:rsid w:val="00F559D3"/>
    <w:rsid w:val="00F96EEE"/>
    <w:rsid w:val="00FE245A"/>
    <w:rsid w:val="083A53AC"/>
    <w:rsid w:val="52DB3687"/>
    <w:rsid w:val="623371A1"/>
    <w:rsid w:val="75F9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4D230"/>
  <w15:docId w15:val="{8C901D7B-07F9-4415-B98E-78F8638D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zs86329526@outlook.com</dc:creator>
  <cp:lastModifiedBy>zs86329526@outlook.com</cp:lastModifiedBy>
  <cp:revision>6</cp:revision>
  <cp:lastPrinted>2022-03-28T09:12:00Z</cp:lastPrinted>
  <dcterms:created xsi:type="dcterms:W3CDTF">2022-03-24T03:02:00Z</dcterms:created>
  <dcterms:modified xsi:type="dcterms:W3CDTF">2022-03-28T09:22:00Z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0DDA59662FF847FCA5075728CD3AC4A5</vt:lpwstr>
  </property>
</Properties>
</file>