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临沂矿业集团菏泽煤电有限公司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2021年度信息公告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一、企业基本情况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val="en-US" w:eastAsia="zh-CN"/>
        </w:rPr>
        <w:t>（一）公司基本信息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1.企业名称：临沂矿业集团菏泽煤电有限公司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2.企业统一社会信用代码：913700001688680816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3.企业通信地址：山东省菏泽市郓城县东溪路中段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4.企业邮政编码：274700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5.企业联系电话：0530-6652011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6.企业电子邮箱：hzmdzhb@163.com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7.企业经营状态：在营企业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企业主营业务活动：煤炭开采（限分支机构经营）；煤炭洗选、分级；精煤、洗混煤、煤泥、混煤、块煤、低质煤、浮精、洗矸、矸石销售；煤制品制造、销售；矿业设备、配件、矿用材料的制造与销售；煤电联营项目开发；企业管理服务和矿业技术服务；煤矿安全培训；房屋租赁；机械设备租赁；铁路专用线货物运输；铁路专用线运输辅助活动；工矿工程建筑；金属废料和碎屑的加工处理；机电设备安装、维修；工矿塌陷地综合治理；花卉、苗木、蔬菜、水果种植和销售；水产养殖，生态农业观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股东发起人出资情况：临沂矿业集团有限责任公司出资71054.1283万元，持股占比83.59%；山东能源集团创元投资有限公司出资11113.0535万元，持股占比13.08%；菏泽投资发展集团有限公司出资2832.8182万元，持股占比3.33%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10.企业投资信息或购买其他公司股权：无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eastAsia="zh-CN"/>
        </w:rPr>
        <w:t>（二）公司简介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</w:rPr>
        <w:t>菏泽煤电公司为</w:t>
      </w:r>
      <w:r>
        <w:rPr>
          <w:rFonts w:hint="eastAsia" w:ascii="仿宋_GB2312" w:eastAsia="仿宋_GB2312"/>
          <w:spacing w:val="0"/>
          <w:sz w:val="32"/>
          <w:szCs w:val="32"/>
          <w:highlight w:val="none"/>
          <w:lang w:eastAsia="zh-CN"/>
        </w:rPr>
        <w:t>临矿集团</w:t>
      </w:r>
      <w:r>
        <w:rPr>
          <w:rFonts w:hint="eastAsia" w:ascii="仿宋_GB2312" w:eastAsia="仿宋_GB2312"/>
          <w:spacing w:val="0"/>
          <w:sz w:val="32"/>
          <w:szCs w:val="32"/>
        </w:rPr>
        <w:t>控股经营，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公司</w:t>
      </w:r>
      <w:r>
        <w:rPr>
          <w:rFonts w:ascii="仿宋_GB2312" w:eastAsia="仿宋_GB2312"/>
          <w:bCs/>
          <w:sz w:val="32"/>
          <w:szCs w:val="32"/>
        </w:rPr>
        <w:t>下属彭庄和郭屯两对生产矿井，分别于2007年3月、2010年3月正式投产，主采煤层为3煤，煤层从2米至8米不等，采用一次采全高和综放采煤工艺，主要煤种为1/3焦煤。其中，彭庄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煤</w:t>
      </w:r>
      <w:r>
        <w:rPr>
          <w:rFonts w:ascii="仿宋_GB2312" w:eastAsia="仿宋_GB2312"/>
          <w:bCs/>
          <w:sz w:val="32"/>
          <w:szCs w:val="32"/>
        </w:rPr>
        <w:t>矿井田面积67.19km</w:t>
      </w:r>
      <w:r>
        <w:rPr>
          <w:rFonts w:ascii="仿宋_GB2312" w:eastAsia="仿宋_GB2312"/>
          <w:bCs/>
          <w:sz w:val="32"/>
          <w:szCs w:val="32"/>
          <w:vertAlign w:val="superscript"/>
        </w:rPr>
        <w:t>2</w:t>
      </w:r>
      <w:r>
        <w:rPr>
          <w:rFonts w:ascii="仿宋_GB2312" w:eastAsia="仿宋_GB2312"/>
          <w:bCs/>
          <w:sz w:val="32"/>
          <w:szCs w:val="32"/>
        </w:rPr>
        <w:t>，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属千米深井生产能力缩减至</w:t>
      </w:r>
      <w:r>
        <w:rPr>
          <w:rFonts w:ascii="仿宋_GB2312" w:eastAsia="仿宋_GB2312"/>
          <w:bCs/>
          <w:sz w:val="32"/>
          <w:szCs w:val="32"/>
        </w:rPr>
        <w:t>80万吨/年，</w:t>
      </w:r>
      <w:r>
        <w:rPr>
          <w:rFonts w:ascii="仿宋_GB2312" w:eastAsia="仿宋_GB2312"/>
          <w:bCs/>
          <w:sz w:val="32"/>
          <w:szCs w:val="32"/>
          <w:highlight w:val="none"/>
        </w:rPr>
        <w:t>矿井配有年入洗能力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150</w:t>
      </w:r>
      <w:r>
        <w:rPr>
          <w:rFonts w:ascii="仿宋_GB2312" w:eastAsia="仿宋_GB2312"/>
          <w:bCs/>
          <w:sz w:val="32"/>
          <w:szCs w:val="32"/>
          <w:highlight w:val="none"/>
        </w:rPr>
        <w:t>万吨的洗煤厂。郭屯</w:t>
      </w:r>
      <w:r>
        <w:rPr>
          <w:rFonts w:hint="eastAsia" w:ascii="仿宋_GB2312" w:eastAsia="仿宋_GB2312"/>
          <w:bCs/>
          <w:sz w:val="32"/>
          <w:szCs w:val="32"/>
          <w:highlight w:val="none"/>
          <w:lang w:val="en-US" w:eastAsia="zh-CN"/>
        </w:rPr>
        <w:t>煤</w:t>
      </w:r>
      <w:r>
        <w:rPr>
          <w:rFonts w:ascii="仿宋_GB2312" w:eastAsia="仿宋_GB2312"/>
          <w:bCs/>
          <w:sz w:val="32"/>
          <w:szCs w:val="32"/>
          <w:highlight w:val="none"/>
        </w:rPr>
        <w:t>矿井田面积69.33km</w:t>
      </w:r>
      <w:r>
        <w:rPr>
          <w:rFonts w:ascii="仿宋_GB2312" w:eastAsia="仿宋_GB2312"/>
          <w:bCs/>
          <w:sz w:val="32"/>
          <w:szCs w:val="32"/>
          <w:highlight w:val="none"/>
          <w:vertAlign w:val="superscript"/>
        </w:rPr>
        <w:t>2</w:t>
      </w:r>
      <w:r>
        <w:rPr>
          <w:rFonts w:ascii="仿宋_GB2312" w:eastAsia="仿宋_GB2312"/>
          <w:bCs/>
          <w:sz w:val="32"/>
          <w:szCs w:val="32"/>
          <w:highlight w:val="none"/>
        </w:rPr>
        <w:t>,设计生产能力240万吨/年，矿井配有年入洗能力300万吨的洗煤厂和年运营能力300万吨、正线全长13.6km的铁</w:t>
      </w:r>
      <w:r>
        <w:rPr>
          <w:rFonts w:ascii="仿宋_GB2312" w:eastAsia="仿宋_GB2312"/>
          <w:bCs/>
          <w:sz w:val="32"/>
          <w:szCs w:val="32"/>
        </w:rPr>
        <w:t>路专用线。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textAlignment w:val="auto"/>
        <w:rPr>
          <w:rFonts w:hint="default" w:ascii="黑体" w:hAnsi="黑体" w:eastAsia="黑体" w:cs="仿宋_GB2312"/>
          <w:color w:val="0D0D0D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仿宋_GB2312"/>
          <w:color w:val="0D0D0D"/>
          <w:spacing w:val="-6"/>
          <w:sz w:val="32"/>
          <w:szCs w:val="32"/>
          <w:highlight w:val="none"/>
          <w:lang w:eastAsia="zh-CN"/>
        </w:rPr>
        <w:t>二、主要会计数据和财务指标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仿宋_GB2312" w:hAnsi="仿宋_GB2312" w:eastAsia="仿宋_GB2312" w:cs="仿宋_GB2312"/>
          <w:color w:val="0D0D0D"/>
          <w:spacing w:val="-6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D0D0D"/>
          <w:spacing w:val="-6"/>
          <w:sz w:val="32"/>
          <w:szCs w:val="32"/>
          <w:highlight w:val="none"/>
          <w:lang w:val="en-US" w:eastAsia="zh-CN"/>
        </w:rPr>
        <w:t xml:space="preserve">       2021年度主要会计数据和财务指标 </w:t>
      </w:r>
      <w:r>
        <w:rPr>
          <w:rFonts w:hint="eastAsia" w:ascii="仿宋_GB2312" w:hAnsi="仿宋_GB2312" w:eastAsia="仿宋_GB2312" w:cs="仿宋_GB2312"/>
          <w:b/>
          <w:bCs/>
          <w:color w:val="0D0D0D"/>
          <w:spacing w:val="-6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0D0D0D"/>
          <w:spacing w:val="-6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0D0D0D"/>
          <w:spacing w:val="-6"/>
          <w:sz w:val="28"/>
          <w:szCs w:val="28"/>
          <w:highlight w:val="none"/>
        </w:rPr>
        <w:t xml:space="preserve"> 单位：万元</w:t>
      </w:r>
    </w:p>
    <w:tbl>
      <w:tblPr>
        <w:tblStyle w:val="3"/>
        <w:tblW w:w="7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9"/>
        <w:gridCol w:w="32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D0D0D"/>
                <w:spacing w:val="-6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D0D0D"/>
                <w:spacing w:val="-6"/>
                <w:sz w:val="32"/>
                <w:szCs w:val="32"/>
                <w:highlight w:val="none"/>
              </w:rPr>
              <w:t>项目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D0D0D"/>
                <w:spacing w:val="-6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D0D0D"/>
                <w:spacing w:val="-6"/>
                <w:sz w:val="32"/>
                <w:szCs w:val="32"/>
                <w:highlight w:val="none"/>
              </w:rPr>
              <w:t>完成情况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D0D0D"/>
                <w:spacing w:val="-6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D0D0D"/>
                <w:spacing w:val="-6"/>
                <w:sz w:val="32"/>
                <w:szCs w:val="3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D0D0D"/>
                <w:spacing w:val="-6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spacing w:val="-6"/>
                <w:sz w:val="32"/>
                <w:szCs w:val="32"/>
                <w:highlight w:val="none"/>
              </w:rPr>
              <w:t>营业收入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D0D0D"/>
                <w:spacing w:val="-6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D0D0D"/>
                <w:spacing w:val="-6"/>
                <w:sz w:val="32"/>
                <w:szCs w:val="32"/>
              </w:rPr>
              <w:t>275050.9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D0D0D"/>
                <w:spacing w:val="-6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D0D0D"/>
                <w:spacing w:val="-6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spacing w:val="-6"/>
                <w:sz w:val="32"/>
                <w:szCs w:val="32"/>
                <w:highlight w:val="none"/>
              </w:rPr>
              <w:t>利润总额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D0D0D"/>
                <w:spacing w:val="-6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D0D0D"/>
                <w:spacing w:val="-6"/>
                <w:sz w:val="32"/>
                <w:szCs w:val="32"/>
              </w:rPr>
              <w:t>84224.12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D0D0D"/>
                <w:spacing w:val="-6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D0D0D"/>
                <w:spacing w:val="-6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spacing w:val="-6"/>
                <w:sz w:val="32"/>
                <w:szCs w:val="32"/>
                <w:highlight w:val="none"/>
              </w:rPr>
              <w:t>净利润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D0D0D"/>
                <w:spacing w:val="-6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D0D0D"/>
                <w:spacing w:val="-6"/>
                <w:sz w:val="32"/>
                <w:szCs w:val="32"/>
              </w:rPr>
              <w:t>63686.88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D0D0D"/>
                <w:spacing w:val="-6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D0D0D"/>
                <w:spacing w:val="-6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spacing w:val="-6"/>
                <w:sz w:val="32"/>
                <w:szCs w:val="32"/>
                <w:highlight w:val="none"/>
              </w:rPr>
              <w:t>应交税费总额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D0D0D"/>
                <w:spacing w:val="-6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D0D0D"/>
                <w:spacing w:val="-6"/>
                <w:sz w:val="32"/>
                <w:szCs w:val="32"/>
              </w:rPr>
              <w:t>61823.77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D0D0D"/>
                <w:spacing w:val="-6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D0D0D"/>
                <w:spacing w:val="-6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spacing w:val="-6"/>
                <w:sz w:val="32"/>
                <w:szCs w:val="32"/>
                <w:highlight w:val="none"/>
              </w:rPr>
              <w:t>资产总额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D0D0D"/>
                <w:spacing w:val="-6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D0D0D"/>
                <w:spacing w:val="-6"/>
                <w:sz w:val="32"/>
                <w:szCs w:val="32"/>
              </w:rPr>
              <w:t>428810.49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D0D0D"/>
                <w:spacing w:val="-6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D0D0D"/>
                <w:spacing w:val="-6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spacing w:val="-6"/>
                <w:sz w:val="32"/>
                <w:szCs w:val="32"/>
                <w:highlight w:val="none"/>
              </w:rPr>
              <w:t>负债总额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D0D0D"/>
                <w:spacing w:val="-6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D0D0D"/>
                <w:spacing w:val="-6"/>
                <w:sz w:val="32"/>
                <w:szCs w:val="32"/>
              </w:rPr>
              <w:t>373735.81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D0D0D"/>
                <w:spacing w:val="-6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5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D0D0D"/>
                <w:spacing w:val="-6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spacing w:val="-6"/>
                <w:sz w:val="32"/>
                <w:szCs w:val="32"/>
                <w:highlight w:val="none"/>
              </w:rPr>
              <w:t>所有者权</w:t>
            </w:r>
            <w:r>
              <w:rPr>
                <w:rFonts w:hint="eastAsia" w:ascii="仿宋_GB2312" w:hAnsi="仿宋_GB2312" w:eastAsia="仿宋_GB2312" w:cs="仿宋_GB2312"/>
                <w:color w:val="0D0D0D"/>
                <w:spacing w:val="-6"/>
                <w:sz w:val="32"/>
                <w:szCs w:val="32"/>
                <w:highlight w:val="none"/>
                <w:lang w:eastAsia="zh-CN"/>
              </w:rPr>
              <w:t>益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D0D0D"/>
                <w:spacing w:val="-6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D0D0D"/>
                <w:spacing w:val="-6"/>
                <w:sz w:val="32"/>
                <w:szCs w:val="32"/>
              </w:rPr>
              <w:t>155074.68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D0D0D"/>
                <w:spacing w:val="-6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textAlignment w:val="auto"/>
        <w:rPr>
          <w:rFonts w:hint="eastAsia" w:ascii="黑体" w:hAnsi="黑体" w:eastAsia="黑体" w:cs="仿宋_GB2312"/>
          <w:color w:val="0D0D0D"/>
          <w:spacing w:val="-6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仿宋_GB2312"/>
          <w:color w:val="0D0D0D"/>
          <w:spacing w:val="-6"/>
          <w:sz w:val="32"/>
          <w:szCs w:val="32"/>
          <w:highlight w:val="none"/>
          <w:lang w:eastAsia="zh-CN"/>
        </w:rPr>
        <w:t>三、财务会计报告和审计报告摘要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9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D0D0D"/>
          <w:spacing w:val="-6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D0D0D"/>
          <w:spacing w:val="-6"/>
          <w:sz w:val="32"/>
          <w:szCs w:val="32"/>
          <w:highlight w:val="none"/>
          <w:lang w:eastAsia="zh-CN"/>
        </w:rPr>
        <w:t>（一）财务会计报告摘要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仿宋_GB2312" w:hAnsi="仿宋" w:eastAsia="仿宋_GB2312" w:cs="Times New Roman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kern w:val="28"/>
          <w:sz w:val="32"/>
          <w:szCs w:val="32"/>
        </w:rPr>
        <w:t>1.经营指标完成情况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（1）营业收入:</w:t>
      </w:r>
      <w:r>
        <w:rPr>
          <w:rFonts w:hint="eastAsia" w:ascii="仿宋_GB2312" w:eastAsia="仿宋_GB2312"/>
          <w:color w:val="000000"/>
          <w:sz w:val="32"/>
          <w:szCs w:val="32"/>
        </w:rPr>
        <w:t>累计营业收入</w:t>
      </w:r>
      <w:r>
        <w:rPr>
          <w:rFonts w:ascii="仿宋_GB2312" w:eastAsia="仿宋_GB2312"/>
          <w:color w:val="000000"/>
          <w:sz w:val="32"/>
          <w:szCs w:val="32"/>
        </w:rPr>
        <w:t>275050.9</w:t>
      </w:r>
      <w:r>
        <w:rPr>
          <w:rFonts w:hint="eastAsia" w:ascii="仿宋_GB2312" w:eastAsia="仿宋_GB2312"/>
          <w:color w:val="000000"/>
          <w:sz w:val="32"/>
          <w:szCs w:val="32"/>
        </w:rPr>
        <w:t>万元，比上年同期增幅</w:t>
      </w:r>
      <w:r>
        <w:rPr>
          <w:rFonts w:ascii="仿宋_GB2312" w:eastAsia="仿宋_GB2312"/>
          <w:color w:val="000000"/>
          <w:sz w:val="32"/>
          <w:szCs w:val="32"/>
        </w:rPr>
        <w:t>11.71</w:t>
      </w:r>
      <w:r>
        <w:rPr>
          <w:rFonts w:hint="eastAsia" w:ascii="仿宋_GB2312" w:eastAsia="仿宋_GB2312"/>
          <w:color w:val="00000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（2）利润总额:</w:t>
      </w:r>
      <w:r>
        <w:rPr>
          <w:rFonts w:hint="eastAsia" w:ascii="仿宋_GB2312" w:eastAsia="仿宋_GB2312"/>
          <w:color w:val="000000"/>
          <w:sz w:val="32"/>
          <w:szCs w:val="32"/>
        </w:rPr>
        <w:t>累计实现利润总额</w:t>
      </w:r>
      <w:r>
        <w:rPr>
          <w:rFonts w:ascii="仿宋_GB2312" w:eastAsia="仿宋_GB2312"/>
          <w:color w:val="000000"/>
          <w:sz w:val="32"/>
          <w:szCs w:val="32"/>
        </w:rPr>
        <w:t>84224.12</w:t>
      </w:r>
      <w:r>
        <w:rPr>
          <w:rFonts w:hint="eastAsia" w:ascii="仿宋_GB2312" w:eastAsia="仿宋_GB2312"/>
          <w:color w:val="000000"/>
          <w:sz w:val="32"/>
          <w:szCs w:val="32"/>
        </w:rPr>
        <w:t>万元，比上年同期增幅</w:t>
      </w:r>
      <w:r>
        <w:rPr>
          <w:rFonts w:ascii="仿宋_GB2312" w:eastAsia="仿宋_GB2312"/>
          <w:color w:val="000000"/>
          <w:sz w:val="32"/>
          <w:szCs w:val="32"/>
        </w:rPr>
        <w:t>36.5</w:t>
      </w:r>
      <w:r>
        <w:rPr>
          <w:rFonts w:hint="eastAsia" w:ascii="仿宋_GB2312" w:eastAsia="仿宋_GB2312"/>
          <w:color w:val="00000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仿宋_GB2312" w:hAnsi="仿宋" w:eastAsia="仿宋_GB2312" w:cs="Times New Roman"/>
          <w:b/>
          <w:bCs/>
          <w:kern w:val="28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（3）资产负债率:</w:t>
      </w:r>
      <w:r>
        <w:rPr>
          <w:rFonts w:hint="eastAsia" w:ascii="仿宋_GB2312" w:eastAsia="仿宋_GB2312"/>
          <w:color w:val="000000"/>
          <w:sz w:val="32"/>
          <w:szCs w:val="32"/>
        </w:rPr>
        <w:t>资产负债率为</w:t>
      </w:r>
      <w:r>
        <w:rPr>
          <w:rFonts w:ascii="仿宋_GB2312" w:eastAsia="仿宋_GB2312"/>
          <w:color w:val="000000"/>
          <w:sz w:val="32"/>
          <w:szCs w:val="32"/>
        </w:rPr>
        <w:t>70.04</w:t>
      </w:r>
      <w:r>
        <w:rPr>
          <w:rFonts w:hint="eastAsia" w:ascii="仿宋_GB2312" w:eastAsia="仿宋_GB2312"/>
          <w:color w:val="000000"/>
          <w:sz w:val="32"/>
          <w:szCs w:val="32"/>
        </w:rPr>
        <w:t>%，比上年同期</w:t>
      </w:r>
      <w:r>
        <w:rPr>
          <w:rFonts w:ascii="仿宋_GB2312" w:eastAsia="仿宋_GB2312"/>
          <w:color w:val="000000"/>
          <w:sz w:val="32"/>
          <w:szCs w:val="32"/>
        </w:rPr>
        <w:t>64.54</w:t>
      </w:r>
      <w:r>
        <w:rPr>
          <w:rFonts w:hint="eastAsia" w:ascii="仿宋_GB2312" w:eastAsia="仿宋_GB2312"/>
          <w:color w:val="000000"/>
          <w:sz w:val="32"/>
          <w:szCs w:val="32"/>
        </w:rPr>
        <w:t>%上升</w:t>
      </w:r>
      <w:r>
        <w:rPr>
          <w:rFonts w:ascii="仿宋_GB2312" w:eastAsia="仿宋_GB2312"/>
          <w:color w:val="000000"/>
          <w:sz w:val="32"/>
          <w:szCs w:val="32"/>
        </w:rPr>
        <w:t>5.5</w:t>
      </w:r>
      <w:r>
        <w:rPr>
          <w:rFonts w:hint="eastAsia" w:ascii="仿宋_GB2312" w:eastAsia="仿宋_GB2312"/>
          <w:color w:val="00000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2.盈亏构成分析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（1）营业成本:</w:t>
      </w:r>
      <w:r>
        <w:rPr>
          <w:rFonts w:hint="eastAsia" w:ascii="仿宋_GB2312" w:eastAsia="仿宋_GB2312"/>
          <w:color w:val="000000"/>
          <w:sz w:val="32"/>
          <w:szCs w:val="32"/>
        </w:rPr>
        <w:t>累计营业成本</w:t>
      </w:r>
      <w:r>
        <w:rPr>
          <w:rFonts w:ascii="仿宋_GB2312" w:eastAsia="仿宋_GB2312"/>
          <w:color w:val="000000"/>
          <w:sz w:val="32"/>
          <w:szCs w:val="32"/>
        </w:rPr>
        <w:t>133573.52</w:t>
      </w:r>
      <w:r>
        <w:rPr>
          <w:rFonts w:hint="eastAsia" w:ascii="仿宋_GB2312" w:eastAsia="仿宋_GB2312"/>
          <w:color w:val="000000"/>
          <w:sz w:val="32"/>
          <w:szCs w:val="32"/>
        </w:rPr>
        <w:t>万元，比上年同期降幅</w:t>
      </w:r>
      <w:r>
        <w:rPr>
          <w:rFonts w:ascii="仿宋_GB2312" w:eastAsia="仿宋_GB2312"/>
          <w:color w:val="000000"/>
          <w:sz w:val="32"/>
          <w:szCs w:val="32"/>
        </w:rPr>
        <w:t>5.52</w:t>
      </w:r>
      <w:r>
        <w:rPr>
          <w:rFonts w:hint="eastAsia" w:ascii="仿宋_GB2312" w:eastAsia="仿宋_GB2312"/>
          <w:color w:val="00000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（2）税金及附加:</w:t>
      </w:r>
      <w:r>
        <w:rPr>
          <w:rFonts w:hint="eastAsia" w:ascii="仿宋_GB2312" w:eastAsia="仿宋_GB2312"/>
          <w:color w:val="000000"/>
          <w:sz w:val="32"/>
          <w:szCs w:val="32"/>
        </w:rPr>
        <w:t>累计税金及附加</w:t>
      </w:r>
      <w:r>
        <w:rPr>
          <w:rFonts w:ascii="仿宋_GB2312" w:eastAsia="仿宋_GB2312"/>
          <w:color w:val="000000"/>
          <w:sz w:val="32"/>
          <w:szCs w:val="32"/>
        </w:rPr>
        <w:t>15270.95</w:t>
      </w:r>
      <w:r>
        <w:rPr>
          <w:rFonts w:hint="eastAsia" w:ascii="仿宋_GB2312" w:eastAsia="仿宋_GB2312"/>
          <w:color w:val="000000"/>
          <w:sz w:val="32"/>
          <w:szCs w:val="32"/>
        </w:rPr>
        <w:t>万元，比上年同期增幅</w:t>
      </w:r>
      <w:r>
        <w:rPr>
          <w:rFonts w:ascii="仿宋_GB2312" w:eastAsia="仿宋_GB2312"/>
          <w:color w:val="000000"/>
          <w:sz w:val="32"/>
          <w:szCs w:val="32"/>
        </w:rPr>
        <w:t>1.92</w:t>
      </w:r>
      <w:r>
        <w:rPr>
          <w:rFonts w:hint="eastAsia" w:ascii="仿宋_GB2312" w:eastAsia="仿宋_GB2312"/>
          <w:color w:val="00000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（3）期间费用:</w:t>
      </w:r>
      <w:r>
        <w:rPr>
          <w:rFonts w:hint="eastAsia" w:ascii="仿宋_GB2312" w:eastAsia="仿宋_GB2312"/>
          <w:color w:val="000000"/>
          <w:sz w:val="32"/>
          <w:szCs w:val="32"/>
        </w:rPr>
        <w:t>累计销售费用</w:t>
      </w:r>
      <w:r>
        <w:rPr>
          <w:rFonts w:ascii="仿宋_GB2312" w:eastAsia="仿宋_GB2312"/>
          <w:color w:val="000000"/>
          <w:sz w:val="32"/>
          <w:szCs w:val="32"/>
        </w:rPr>
        <w:t>1651.18</w:t>
      </w:r>
      <w:r>
        <w:rPr>
          <w:rFonts w:hint="eastAsia" w:ascii="仿宋_GB2312" w:eastAsia="仿宋_GB2312"/>
          <w:color w:val="000000"/>
          <w:sz w:val="32"/>
          <w:szCs w:val="32"/>
        </w:rPr>
        <w:t>万元，比上年同期降幅</w:t>
      </w:r>
      <w:r>
        <w:rPr>
          <w:rFonts w:ascii="仿宋_GB2312" w:eastAsia="仿宋_GB2312"/>
          <w:color w:val="000000"/>
          <w:sz w:val="32"/>
          <w:szCs w:val="32"/>
        </w:rPr>
        <w:t>14.38</w:t>
      </w:r>
      <w:r>
        <w:rPr>
          <w:rFonts w:hint="eastAsia" w:ascii="仿宋_GB2312" w:eastAsia="仿宋_GB2312"/>
          <w:color w:val="000000"/>
          <w:sz w:val="32"/>
          <w:szCs w:val="32"/>
        </w:rPr>
        <w:t>%；累计管理费用</w:t>
      </w:r>
      <w:r>
        <w:rPr>
          <w:rFonts w:ascii="仿宋_GB2312" w:eastAsia="仿宋_GB2312"/>
          <w:color w:val="000000"/>
          <w:sz w:val="32"/>
          <w:szCs w:val="32"/>
        </w:rPr>
        <w:t>17001.99</w:t>
      </w:r>
      <w:r>
        <w:rPr>
          <w:rFonts w:hint="eastAsia" w:ascii="仿宋_GB2312" w:eastAsia="仿宋_GB2312"/>
          <w:color w:val="000000"/>
          <w:sz w:val="32"/>
          <w:szCs w:val="32"/>
        </w:rPr>
        <w:t>万元，比上年同期增幅</w:t>
      </w:r>
      <w:r>
        <w:rPr>
          <w:rFonts w:ascii="仿宋_GB2312" w:eastAsia="仿宋_GB2312"/>
          <w:color w:val="000000"/>
          <w:sz w:val="32"/>
          <w:szCs w:val="32"/>
        </w:rPr>
        <w:t>71.93</w:t>
      </w:r>
      <w:r>
        <w:rPr>
          <w:rFonts w:hint="eastAsia" w:ascii="仿宋_GB2312" w:eastAsia="仿宋_GB2312"/>
          <w:color w:val="000000"/>
          <w:sz w:val="32"/>
          <w:szCs w:val="32"/>
        </w:rPr>
        <w:t>%；累计财务费用</w:t>
      </w:r>
      <w:r>
        <w:rPr>
          <w:rFonts w:ascii="仿宋_GB2312" w:eastAsia="仿宋_GB2312"/>
          <w:color w:val="000000"/>
          <w:sz w:val="32"/>
          <w:szCs w:val="32"/>
        </w:rPr>
        <w:t>10589.61</w:t>
      </w:r>
      <w:r>
        <w:rPr>
          <w:rFonts w:hint="eastAsia" w:ascii="仿宋_GB2312" w:eastAsia="仿宋_GB2312"/>
          <w:color w:val="000000"/>
          <w:sz w:val="32"/>
          <w:szCs w:val="32"/>
        </w:rPr>
        <w:t>万元，比上年同期增幅</w:t>
      </w:r>
      <w:r>
        <w:rPr>
          <w:rFonts w:ascii="仿宋_GB2312" w:eastAsia="仿宋_GB2312"/>
          <w:color w:val="000000"/>
          <w:sz w:val="32"/>
          <w:szCs w:val="32"/>
        </w:rPr>
        <w:t>34.56</w:t>
      </w:r>
      <w:r>
        <w:rPr>
          <w:rFonts w:hint="eastAsia" w:ascii="仿宋_GB2312" w:eastAsia="仿宋_GB2312"/>
          <w:color w:val="00000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（4）净利润:</w:t>
      </w:r>
      <w:r>
        <w:rPr>
          <w:rFonts w:hint="eastAsia" w:ascii="仿宋_GB2312" w:eastAsia="仿宋_GB2312"/>
          <w:color w:val="000000"/>
          <w:sz w:val="32"/>
          <w:szCs w:val="32"/>
        </w:rPr>
        <w:t>累计实现净利润</w:t>
      </w:r>
      <w:r>
        <w:rPr>
          <w:rFonts w:ascii="仿宋_GB2312" w:eastAsia="仿宋_GB2312"/>
          <w:color w:val="000000"/>
          <w:sz w:val="32"/>
          <w:szCs w:val="32"/>
        </w:rPr>
        <w:t>63686.88</w:t>
      </w:r>
      <w:r>
        <w:rPr>
          <w:rFonts w:hint="eastAsia" w:ascii="仿宋_GB2312" w:eastAsia="仿宋_GB2312"/>
          <w:color w:val="000000"/>
          <w:sz w:val="32"/>
          <w:szCs w:val="32"/>
        </w:rPr>
        <w:t>万元，比上年同期增幅</w:t>
      </w:r>
      <w:r>
        <w:rPr>
          <w:rFonts w:ascii="仿宋_GB2312" w:eastAsia="仿宋_GB2312"/>
          <w:color w:val="000000"/>
          <w:sz w:val="32"/>
          <w:szCs w:val="32"/>
        </w:rPr>
        <w:t>42.57</w:t>
      </w:r>
      <w:r>
        <w:rPr>
          <w:rFonts w:hint="eastAsia" w:ascii="仿宋_GB2312" w:eastAsia="仿宋_GB2312"/>
          <w:color w:val="00000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仿宋_GB2312" w:hAnsi="仿宋" w:eastAsia="仿宋_GB2312" w:cs="Times New Roman"/>
          <w:b/>
          <w:bCs/>
          <w:kern w:val="28"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kern w:val="28"/>
          <w:sz w:val="32"/>
          <w:szCs w:val="32"/>
        </w:rPr>
        <w:t>3.财务状况分析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30" w:firstLineChars="196"/>
        <w:jc w:val="left"/>
        <w:textAlignment w:val="auto"/>
        <w:rPr>
          <w:rFonts w:hint="eastAsia" w:ascii="仿宋_GB2312" w:hAnsi="仿宋" w:eastAsia="仿宋_GB2312" w:cs="仿宋_GB2312"/>
          <w:b w:val="0"/>
          <w:bCs w:val="0"/>
          <w:color w:val="000000"/>
          <w:spacing w:val="-4"/>
          <w:sz w:val="32"/>
          <w:szCs w:val="32"/>
          <w:highlight w:val="none"/>
        </w:rPr>
      </w:pPr>
      <w:r>
        <w:rPr>
          <w:rFonts w:hint="eastAsia" w:ascii="仿宋_GB2312" w:hAnsi="仿宋" w:eastAsia="仿宋_GB2312"/>
        </w:rPr>
        <w:t>（1）资产变动情况。</w:t>
      </w:r>
      <w:r>
        <w:rPr>
          <w:rFonts w:hint="eastAsia" w:ascii="仿宋_GB2312" w:hAnsi="仿宋" w:eastAsia="仿宋_GB2312" w:cs="仿宋_GB2312"/>
          <w:b w:val="0"/>
          <w:bCs w:val="0"/>
          <w:color w:val="000000"/>
          <w:spacing w:val="-4"/>
        </w:rPr>
        <w:t>年末资产总额</w:t>
      </w:r>
      <w:r>
        <w:rPr>
          <w:rFonts w:ascii="仿宋_GB2312" w:hAnsi="仿宋" w:eastAsia="仿宋_GB2312" w:cs="仿宋_GB2312"/>
          <w:b w:val="0"/>
          <w:bCs w:val="0"/>
          <w:color w:val="000000"/>
          <w:spacing w:val="-4"/>
        </w:rPr>
        <w:t>528810.49</w:t>
      </w:r>
      <w:r>
        <w:rPr>
          <w:rFonts w:hint="eastAsia" w:ascii="仿宋_GB2312" w:hAnsi="仿宋" w:eastAsia="仿宋_GB2312" w:cs="仿宋_GB2312"/>
          <w:b w:val="0"/>
          <w:bCs w:val="0"/>
          <w:color w:val="000000"/>
          <w:spacing w:val="-4"/>
        </w:rPr>
        <w:t>万元，比年初</w:t>
      </w:r>
      <w:r>
        <w:rPr>
          <w:rFonts w:ascii="仿宋_GB2312" w:hAnsi="仿宋" w:eastAsia="仿宋_GB2312" w:cs="仿宋_GB2312"/>
          <w:b w:val="0"/>
          <w:bCs w:val="0"/>
          <w:color w:val="000000"/>
          <w:spacing w:val="-4"/>
        </w:rPr>
        <w:t>429310.52</w:t>
      </w:r>
      <w:r>
        <w:rPr>
          <w:rFonts w:hint="eastAsia" w:ascii="仿宋_GB2312" w:hAnsi="仿宋" w:eastAsia="仿宋_GB2312" w:cs="仿宋_GB2312"/>
          <w:b w:val="0"/>
          <w:bCs w:val="0"/>
          <w:color w:val="000000"/>
          <w:spacing w:val="-4"/>
        </w:rPr>
        <w:t>万元增加</w:t>
      </w:r>
      <w:r>
        <w:rPr>
          <w:rFonts w:ascii="仿宋_GB2312" w:hAnsi="仿宋" w:eastAsia="仿宋_GB2312" w:cs="仿宋_GB2312"/>
          <w:b w:val="0"/>
          <w:bCs w:val="0"/>
          <w:color w:val="000000"/>
          <w:spacing w:val="-4"/>
        </w:rPr>
        <w:t>99499.97</w:t>
      </w:r>
      <w:r>
        <w:rPr>
          <w:rFonts w:hint="eastAsia" w:ascii="仿宋_GB2312" w:hAnsi="仿宋" w:eastAsia="仿宋_GB2312" w:cs="仿宋_GB2312"/>
          <w:b w:val="0"/>
          <w:bCs w:val="0"/>
          <w:color w:val="000000"/>
          <w:spacing w:val="-4"/>
        </w:rPr>
        <w:t>万元，增幅</w:t>
      </w:r>
      <w:r>
        <w:rPr>
          <w:rFonts w:ascii="仿宋_GB2312" w:hAnsi="仿宋" w:eastAsia="仿宋_GB2312" w:cs="仿宋_GB2312"/>
          <w:b w:val="0"/>
          <w:bCs w:val="0"/>
          <w:color w:val="000000"/>
          <w:spacing w:val="-4"/>
        </w:rPr>
        <w:t>23.18</w:t>
      </w:r>
      <w:r>
        <w:rPr>
          <w:rFonts w:hint="eastAsia" w:ascii="仿宋_GB2312" w:eastAsia="仿宋_GB2312"/>
          <w:b w:val="0"/>
          <w:bCs w:val="0"/>
          <w:color w:val="000000"/>
        </w:rPr>
        <w:t>%</w:t>
      </w:r>
      <w:r>
        <w:rPr>
          <w:rFonts w:hint="eastAsia" w:ascii="仿宋_GB2312" w:hAnsi="仿宋" w:eastAsia="仿宋_GB2312" w:cs="仿宋_GB2312"/>
          <w:b w:val="0"/>
          <w:bCs w:val="0"/>
          <w:color w:val="000000"/>
          <w:spacing w:val="-4"/>
        </w:rPr>
        <w:t>。资产项目主要如下表：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00" w:firstLineChars="25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单位:万元</w:t>
      </w:r>
    </w:p>
    <w:tbl>
      <w:tblPr>
        <w:tblStyle w:val="3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1940"/>
        <w:gridCol w:w="1780"/>
        <w:gridCol w:w="1600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0" w:type="dxa"/>
            <w:shd w:val="clear" w:color="000000" w:fill="FFD966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bookmarkStart w:id="0" w:name="_Toc47623067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项 目</w:t>
            </w:r>
          </w:p>
        </w:tc>
        <w:tc>
          <w:tcPr>
            <w:tcW w:w="1940" w:type="dxa"/>
            <w:shd w:val="clear" w:color="000000" w:fill="FFD966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期末余额</w:t>
            </w:r>
          </w:p>
        </w:tc>
        <w:tc>
          <w:tcPr>
            <w:tcW w:w="1780" w:type="dxa"/>
            <w:shd w:val="clear" w:color="000000" w:fill="FFD966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年初余额</w:t>
            </w:r>
          </w:p>
        </w:tc>
        <w:tc>
          <w:tcPr>
            <w:tcW w:w="1600" w:type="dxa"/>
            <w:shd w:val="clear" w:color="000000" w:fill="FFD966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增减</w:t>
            </w:r>
          </w:p>
        </w:tc>
        <w:tc>
          <w:tcPr>
            <w:tcW w:w="1220" w:type="dxa"/>
            <w:shd w:val="clear" w:color="000000" w:fill="FFD966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增减幅度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货币资金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21,353.95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16,939.74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4,414.21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26.06%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应收票据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198.00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-198.00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应收账款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1,181.28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1,933.78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-752.50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-38.91%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应收款项融资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10.00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1,821.82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-1,811.82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-99.45%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预付款项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53.35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2,186.58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-2,133.23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-97.56%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其他应收款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44,975.16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5,201.70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39,773.46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764.62%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存货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4,938.68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6.40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4,932.28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77066.88%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其他流动资产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1,941.73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1,941.73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流动资产合计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74,454.15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28,288.02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46,166.13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163.20%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可供出售金融资产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长期股权投资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固定资产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286,267.67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266,063.16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20,204.51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在建工程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8,054.77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1,797.30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6,257.47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348.16%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无形资产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43,907.20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40,428.37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3,478.83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长期待摊费用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114,680.77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80,676.94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34,003.83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42.15%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递延所得税资产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1,445.93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12,056.75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-10,610.82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-88.01%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其他非流动资产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0.00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非流动资产合计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454,356.34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401,022.52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53,333.82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13.30%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资  产  总  计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528,810.49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429,310.54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99,499.95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23.18%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3" w:firstLineChars="200"/>
        <w:jc w:val="left"/>
        <w:textAlignment w:val="auto"/>
        <w:rPr>
          <w:rFonts w:ascii="仿宋_GB2312" w:eastAsia="仿宋_GB2312"/>
          <w:b w:val="0"/>
          <w:bCs w:val="0"/>
        </w:rPr>
      </w:pPr>
      <w:r>
        <w:rPr>
          <w:rFonts w:hint="eastAsia" w:ascii="仿宋_GB2312" w:hAnsi="仿宋" w:eastAsia="仿宋_GB2312"/>
        </w:rPr>
        <w:t>（2）负债变动情况</w:t>
      </w:r>
      <w:bookmarkEnd w:id="0"/>
      <w:r>
        <w:rPr>
          <w:rFonts w:hint="eastAsia" w:ascii="仿宋_GB2312" w:hAnsi="仿宋" w:eastAsia="仿宋_GB2312"/>
        </w:rPr>
        <w:t>。</w:t>
      </w:r>
      <w:r>
        <w:rPr>
          <w:rFonts w:hint="eastAsia" w:ascii="仿宋_GB2312" w:eastAsia="仿宋_GB2312"/>
          <w:b w:val="0"/>
          <w:bCs w:val="0"/>
        </w:rPr>
        <w:t>年末负债总额</w:t>
      </w:r>
      <w:r>
        <w:rPr>
          <w:rFonts w:ascii="仿宋_GB2312" w:eastAsia="仿宋_GB2312"/>
          <w:b w:val="0"/>
          <w:bCs w:val="0"/>
        </w:rPr>
        <w:t>277069.77</w:t>
      </w:r>
      <w:r>
        <w:rPr>
          <w:rFonts w:hint="eastAsia" w:ascii="仿宋_GB2312" w:eastAsia="仿宋_GB2312"/>
          <w:b w:val="0"/>
          <w:bCs w:val="0"/>
        </w:rPr>
        <w:t>万元，比年初</w:t>
      </w:r>
      <w:r>
        <w:rPr>
          <w:rFonts w:ascii="仿宋_GB2312" w:eastAsia="仿宋_GB2312"/>
          <w:b w:val="0"/>
          <w:bCs w:val="0"/>
        </w:rPr>
        <w:t>240487.04</w:t>
      </w:r>
      <w:r>
        <w:rPr>
          <w:rFonts w:hint="eastAsia" w:ascii="仿宋_GB2312" w:eastAsia="仿宋_GB2312"/>
          <w:b w:val="0"/>
          <w:bCs w:val="0"/>
        </w:rPr>
        <w:t>万元增加</w:t>
      </w:r>
      <w:r>
        <w:rPr>
          <w:rFonts w:ascii="仿宋_GB2312" w:eastAsia="仿宋_GB2312"/>
          <w:b w:val="0"/>
          <w:bCs w:val="0"/>
        </w:rPr>
        <w:t>36582.73</w:t>
      </w:r>
      <w:r>
        <w:rPr>
          <w:rFonts w:hint="eastAsia" w:ascii="仿宋_GB2312" w:eastAsia="仿宋_GB2312"/>
          <w:b w:val="0"/>
          <w:bCs w:val="0"/>
        </w:rPr>
        <w:t>万元，增幅</w:t>
      </w:r>
      <w:r>
        <w:rPr>
          <w:rFonts w:ascii="仿宋_GB2312" w:eastAsia="仿宋_GB2312"/>
          <w:b w:val="0"/>
          <w:bCs w:val="0"/>
        </w:rPr>
        <w:t>15.21</w:t>
      </w:r>
      <w:r>
        <w:rPr>
          <w:rFonts w:hint="eastAsia" w:ascii="仿宋_GB2312" w:eastAsia="仿宋_GB2312"/>
          <w:b w:val="0"/>
          <w:bCs w:val="0"/>
          <w:color w:val="000000"/>
        </w:rPr>
        <w:t>%</w:t>
      </w:r>
      <w:r>
        <w:rPr>
          <w:rFonts w:hint="eastAsia" w:ascii="仿宋_GB2312" w:eastAsia="仿宋_GB2312"/>
          <w:b w:val="0"/>
          <w:bCs w:val="0"/>
        </w:rPr>
        <w:t>。负债项目主要如下表：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00" w:firstLineChars="25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单位:万元</w:t>
      </w:r>
    </w:p>
    <w:tbl>
      <w:tblPr>
        <w:tblStyle w:val="3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1940"/>
        <w:gridCol w:w="1780"/>
        <w:gridCol w:w="1600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0" w:type="dxa"/>
            <w:shd w:val="clear" w:color="000000" w:fill="FFD966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bookmarkStart w:id="1" w:name="_Toc476230671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项目</w:t>
            </w:r>
          </w:p>
        </w:tc>
        <w:tc>
          <w:tcPr>
            <w:tcW w:w="1940" w:type="dxa"/>
            <w:shd w:val="clear" w:color="000000" w:fill="FFD966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期末余额</w:t>
            </w:r>
          </w:p>
        </w:tc>
        <w:tc>
          <w:tcPr>
            <w:tcW w:w="1780" w:type="dxa"/>
            <w:shd w:val="clear" w:color="000000" w:fill="FFD966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年初余额</w:t>
            </w:r>
          </w:p>
        </w:tc>
        <w:tc>
          <w:tcPr>
            <w:tcW w:w="1600" w:type="dxa"/>
            <w:shd w:val="clear" w:color="000000" w:fill="FFD966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增减</w:t>
            </w:r>
          </w:p>
        </w:tc>
        <w:tc>
          <w:tcPr>
            <w:tcW w:w="1220" w:type="dxa"/>
            <w:shd w:val="clear" w:color="000000" w:fill="FFD966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增减幅度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短期借款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113,000.00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120,047.65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-7,048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应付票据及应付账款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33,459.97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25,671.07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7,789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合同负债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802.28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8,508.50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-7,706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应付职工薪酬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5,331.10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4,413.05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918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应交税费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2,412.52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7,904.09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-5,492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其他应付款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84,466.41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10,786.21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73,680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一年内到期的非流动负债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30,569.65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3,224.82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27,345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其他流动负债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104.30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1,106.11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-1,002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流动负债合计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270,146.23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181,661.50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88,485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长期借款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56,000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91,097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-35,097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-38.53%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应付债券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长期应付款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47,589.59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3,447.95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44,142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1280.23%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递延所得税负债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递延收益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863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-863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非流动负债合计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103,589.59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95,408.27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8,181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8.58%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负 债 合 计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277,069.77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240,487.04</w:t>
            </w:r>
          </w:p>
        </w:tc>
        <w:tc>
          <w:tcPr>
            <w:tcW w:w="1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36,582.73</w:t>
            </w:r>
          </w:p>
        </w:tc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15.21%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3" w:firstLineChars="200"/>
        <w:jc w:val="left"/>
        <w:textAlignment w:val="auto"/>
        <w:rPr>
          <w:rFonts w:ascii="仿宋_GB2312" w:eastAsia="仿宋_GB2312"/>
          <w:b w:val="0"/>
          <w:bCs w:val="0"/>
        </w:rPr>
      </w:pPr>
      <w:r>
        <w:rPr>
          <w:rFonts w:hint="eastAsia" w:ascii="仿宋_GB2312" w:hAnsi="仿宋" w:eastAsia="仿宋_GB2312"/>
        </w:rPr>
        <w:t>（3）所有者权益变动情况</w:t>
      </w:r>
      <w:bookmarkEnd w:id="1"/>
      <w:r>
        <w:rPr>
          <w:rFonts w:hint="eastAsia" w:ascii="仿宋_GB2312" w:hAnsi="仿宋" w:eastAsia="仿宋_GB2312"/>
        </w:rPr>
        <w:t>。</w:t>
      </w:r>
      <w:r>
        <w:rPr>
          <w:rFonts w:hint="eastAsia" w:ascii="仿宋_GB2312" w:eastAsia="仿宋_GB2312"/>
          <w:b w:val="0"/>
          <w:bCs w:val="0"/>
        </w:rPr>
        <w:t>年末所有者权益</w:t>
      </w:r>
      <w:r>
        <w:rPr>
          <w:rFonts w:ascii="仿宋_GB2312" w:eastAsia="仿宋_GB2312"/>
          <w:b w:val="0"/>
          <w:bCs w:val="0"/>
        </w:rPr>
        <w:t>152258.06</w:t>
      </w:r>
      <w:r>
        <w:rPr>
          <w:rFonts w:hint="eastAsia" w:ascii="仿宋_GB2312" w:eastAsia="仿宋_GB2312"/>
          <w:b w:val="0"/>
          <w:bCs w:val="0"/>
        </w:rPr>
        <w:t>万元，比年初</w:t>
      </w:r>
      <w:r>
        <w:rPr>
          <w:rFonts w:ascii="仿宋_GB2312" w:eastAsia="仿宋_GB2312"/>
          <w:b w:val="0"/>
          <w:bCs w:val="0"/>
        </w:rPr>
        <w:t>149014.33</w:t>
      </w:r>
      <w:r>
        <w:rPr>
          <w:rFonts w:hint="eastAsia" w:ascii="仿宋_GB2312" w:eastAsia="仿宋_GB2312"/>
          <w:b w:val="0"/>
          <w:bCs w:val="0"/>
        </w:rPr>
        <w:t>万元增加</w:t>
      </w:r>
      <w:r>
        <w:rPr>
          <w:rFonts w:ascii="仿宋_GB2312" w:eastAsia="仿宋_GB2312"/>
          <w:b w:val="0"/>
          <w:bCs w:val="0"/>
        </w:rPr>
        <w:t>3243.73</w:t>
      </w:r>
      <w:r>
        <w:rPr>
          <w:rFonts w:hint="eastAsia" w:ascii="仿宋_GB2312" w:eastAsia="仿宋_GB2312"/>
          <w:b w:val="0"/>
          <w:bCs w:val="0"/>
        </w:rPr>
        <w:t>万元，增幅</w:t>
      </w:r>
      <w:r>
        <w:rPr>
          <w:rFonts w:ascii="仿宋_GB2312" w:eastAsia="仿宋_GB2312"/>
          <w:b w:val="0"/>
          <w:bCs w:val="0"/>
        </w:rPr>
        <w:t>2.18</w:t>
      </w:r>
      <w:r>
        <w:rPr>
          <w:rFonts w:hint="eastAsia" w:ascii="仿宋_GB2312" w:eastAsia="仿宋_GB2312"/>
          <w:b w:val="0"/>
          <w:bCs w:val="0"/>
          <w:color w:val="000000"/>
        </w:rPr>
        <w:t>%</w:t>
      </w:r>
      <w:r>
        <w:rPr>
          <w:rFonts w:hint="eastAsia" w:ascii="仿宋_GB2312" w:eastAsia="仿宋_GB2312"/>
          <w:b w:val="0"/>
          <w:bCs w:val="0"/>
        </w:rPr>
        <w:t>。所有者权益主要项目如下表：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00" w:firstLineChars="25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单位：万元</w:t>
      </w:r>
    </w:p>
    <w:tbl>
      <w:tblPr>
        <w:tblStyle w:val="3"/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2310"/>
        <w:gridCol w:w="2328"/>
        <w:gridCol w:w="1497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2271" w:type="dxa"/>
            <w:shd w:val="clear" w:color="000000" w:fill="FFD96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项目</w:t>
            </w:r>
          </w:p>
        </w:tc>
        <w:tc>
          <w:tcPr>
            <w:tcW w:w="2236" w:type="dxa"/>
            <w:shd w:val="clear" w:color="000000" w:fill="FFD966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期末余额</w:t>
            </w:r>
          </w:p>
        </w:tc>
        <w:tc>
          <w:tcPr>
            <w:tcW w:w="2254" w:type="dxa"/>
            <w:shd w:val="clear" w:color="000000" w:fill="FFD966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年初余额</w:t>
            </w:r>
          </w:p>
        </w:tc>
        <w:tc>
          <w:tcPr>
            <w:tcW w:w="1449" w:type="dxa"/>
            <w:shd w:val="clear" w:color="000000" w:fill="FFD966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增减</w:t>
            </w:r>
          </w:p>
        </w:tc>
        <w:tc>
          <w:tcPr>
            <w:tcW w:w="829" w:type="dxa"/>
            <w:shd w:val="clear" w:color="000000" w:fill="FFD966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增减幅度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实收资本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85,000</w:t>
            </w:r>
          </w:p>
        </w:tc>
        <w:tc>
          <w:tcPr>
            <w:tcW w:w="2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85,000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资本公积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1,924</w:t>
            </w:r>
          </w:p>
        </w:tc>
        <w:tc>
          <w:tcPr>
            <w:tcW w:w="2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1,924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专项储备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6,697.91</w:t>
            </w:r>
          </w:p>
        </w:tc>
        <w:tc>
          <w:tcPr>
            <w:tcW w:w="2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20,879.49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-14,182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-68%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盈余公积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42,500</w:t>
            </w:r>
          </w:p>
        </w:tc>
        <w:tc>
          <w:tcPr>
            <w:tcW w:w="2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37,477.99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5,022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未分配利润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18,952.78</w:t>
            </w:r>
          </w:p>
        </w:tc>
        <w:tc>
          <w:tcPr>
            <w:tcW w:w="2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6,959.27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11,994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2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所有者权益合计</w:t>
            </w:r>
          </w:p>
        </w:tc>
        <w:tc>
          <w:tcPr>
            <w:tcW w:w="2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155,074.69</w:t>
            </w:r>
          </w:p>
        </w:tc>
        <w:tc>
          <w:tcPr>
            <w:tcW w:w="22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152,240.75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2,833.94</w:t>
            </w:r>
          </w:p>
        </w:tc>
        <w:tc>
          <w:tcPr>
            <w:tcW w:w="8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9" w:firstLineChars="200"/>
        <w:textAlignment w:val="auto"/>
        <w:rPr>
          <w:rFonts w:ascii="楷体_GB2312" w:hAnsi="楷体_GB2312" w:eastAsia="楷体_GB2312" w:cs="楷体_GB2312"/>
          <w:b/>
          <w:bCs/>
          <w:color w:val="0D0D0D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D0D0D"/>
          <w:spacing w:val="-6"/>
          <w:sz w:val="32"/>
          <w:szCs w:val="32"/>
        </w:rPr>
        <w:t>（二）审计报告摘要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 w:cs="仿宋_GB2312"/>
          <w:color w:val="0D0D0D"/>
          <w:spacing w:val="-6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</w:t>
      </w:r>
      <w:r>
        <w:rPr>
          <w:rFonts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</w:rPr>
        <w:t>中审计亚太会计事务所</w:t>
      </w:r>
      <w:r>
        <w:rPr>
          <w:rFonts w:ascii="仿宋_GB2312" w:hAnsi="仿宋_GB2312" w:eastAsia="仿宋_GB2312" w:cs="仿宋_GB2312"/>
          <w:sz w:val="32"/>
          <w:szCs w:val="32"/>
        </w:rPr>
        <w:t>(特殊普通</w:t>
      </w:r>
      <w:r>
        <w:rPr>
          <w:rFonts w:hint="eastAsia" w:ascii="仿宋_GB2312" w:hAnsi="仿宋_GB2312" w:eastAsia="仿宋_GB2312" w:cs="仿宋_GB2312"/>
          <w:sz w:val="32"/>
          <w:szCs w:val="32"/>
        </w:rPr>
        <w:t>合伙）</w:t>
      </w:r>
      <w:r>
        <w:rPr>
          <w:rFonts w:ascii="仿宋_GB2312" w:hAnsi="仿宋_GB2312" w:eastAsia="仿宋_GB2312" w:cs="仿宋_GB2312"/>
          <w:sz w:val="32"/>
          <w:szCs w:val="32"/>
        </w:rPr>
        <w:t>对 20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pacing w:val="-11"/>
          <w:sz w:val="32"/>
          <w:szCs w:val="32"/>
        </w:rPr>
        <w:t>年度财务决算报告进行了审计，出具了标准无保留意见的审计报告。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textAlignment w:val="auto"/>
        <w:rPr>
          <w:rFonts w:hint="eastAsia" w:ascii="黑体" w:hAnsi="黑体" w:eastAsia="黑体" w:cs="仿宋_GB2312"/>
          <w:color w:val="0D0D0D"/>
          <w:spacing w:val="-6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仿宋_GB2312"/>
          <w:color w:val="0D0D0D"/>
          <w:spacing w:val="-6"/>
          <w:sz w:val="32"/>
          <w:szCs w:val="32"/>
          <w:highlight w:val="none"/>
          <w:lang w:eastAsia="zh-CN"/>
        </w:rPr>
        <w:t>四、对外大额捐赠、赞助情况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仿宋_GB2312"/>
          <w:color w:val="0D0D0D"/>
          <w:spacing w:val="-6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对外大额捐赠和赞助。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0D0D0D"/>
          <w:spacing w:val="-6"/>
          <w:sz w:val="32"/>
          <w:szCs w:val="32"/>
          <w:lang w:eastAsia="zh-CN"/>
        </w:rPr>
        <w:t>五、年度</w:t>
      </w:r>
      <w:r>
        <w:rPr>
          <w:rFonts w:hint="eastAsia" w:ascii="黑体" w:hAnsi="黑体" w:eastAsia="黑体" w:cs="仿宋_GB2312"/>
          <w:color w:val="0D0D0D"/>
          <w:spacing w:val="-6"/>
          <w:sz w:val="32"/>
          <w:szCs w:val="32"/>
        </w:rPr>
        <w:t>内发生的重大事项及对企业的影响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2021年3月19日，公司机关进行机构改革，缩减为综合服务中心一个部门。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0D0D0D"/>
          <w:spacing w:val="-6"/>
          <w:sz w:val="32"/>
          <w:szCs w:val="32"/>
          <w:lang w:val="en-US" w:eastAsia="zh-CN"/>
        </w:rPr>
        <w:t>六、公司治理及管理结构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004" w:firstLineChars="13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D0D0D"/>
          <w:spacing w:val="-6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125730</wp:posOffset>
            </wp:positionV>
            <wp:extent cx="2162175" cy="2567305"/>
            <wp:effectExtent l="0" t="0" r="9525" b="4445"/>
            <wp:wrapNone/>
            <wp:docPr id="1" name="ECB019B1-382A-4266-B25C-5B523AA43C14-2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2" descr="wps"/>
                    <pic:cNvPicPr>
                      <a:picLocks noChangeAspect="1"/>
                    </pic:cNvPicPr>
                  </pic:nvPicPr>
                  <pic:blipFill>
                    <a:blip r:embed="rId4"/>
                    <a:srcRect l="11232" t="12074" r="3986" b="8049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56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临沂矿业集团菏泽煤电有限公司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2022年6月29日</w:t>
      </w:r>
    </w:p>
    <w:sectPr>
      <w:pgSz w:w="11906" w:h="16838"/>
      <w:pgMar w:top="1587" w:right="1531" w:bottom="1474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NzVkNTFiYTFjOTUxZGU1OWJjNjQ5OTYzMzA1OGEifQ=="/>
  </w:docVars>
  <w:rsids>
    <w:rsidRoot w:val="00000000"/>
    <w:rsid w:val="02347900"/>
    <w:rsid w:val="067524CA"/>
    <w:rsid w:val="0684463E"/>
    <w:rsid w:val="07056E2A"/>
    <w:rsid w:val="07400233"/>
    <w:rsid w:val="08D76D8D"/>
    <w:rsid w:val="0D9A6E96"/>
    <w:rsid w:val="132316DC"/>
    <w:rsid w:val="15E91A2D"/>
    <w:rsid w:val="17153016"/>
    <w:rsid w:val="1C887A83"/>
    <w:rsid w:val="1DCE7A0C"/>
    <w:rsid w:val="1F1936B1"/>
    <w:rsid w:val="214A0280"/>
    <w:rsid w:val="23270B86"/>
    <w:rsid w:val="25394C5E"/>
    <w:rsid w:val="260E0740"/>
    <w:rsid w:val="2B4816B4"/>
    <w:rsid w:val="2C9734A4"/>
    <w:rsid w:val="31B7224A"/>
    <w:rsid w:val="31CD6AF1"/>
    <w:rsid w:val="31E85B72"/>
    <w:rsid w:val="37EA3784"/>
    <w:rsid w:val="382651D5"/>
    <w:rsid w:val="3DC905AD"/>
    <w:rsid w:val="4D4536B3"/>
    <w:rsid w:val="53423D29"/>
    <w:rsid w:val="53E10CE6"/>
    <w:rsid w:val="55F67E15"/>
    <w:rsid w:val="56947397"/>
    <w:rsid w:val="5973475B"/>
    <w:rsid w:val="5C854371"/>
    <w:rsid w:val="62911476"/>
    <w:rsid w:val="67E850ED"/>
    <w:rsid w:val="6962122C"/>
    <w:rsid w:val="6A1061A3"/>
    <w:rsid w:val="6E810716"/>
    <w:rsid w:val="72821C2B"/>
    <w:rsid w:val="75F466A2"/>
    <w:rsid w:val="7D277119"/>
    <w:rsid w:val="7FCB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1764</Words>
  <Characters>3006</Characters>
  <Lines>0</Lines>
  <Paragraphs>0</Paragraphs>
  <TotalTime>10</TotalTime>
  <ScaleCrop>false</ScaleCrop>
  <LinksUpToDate>false</LinksUpToDate>
  <CharactersWithSpaces>3089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2021-06-24T06:08:00Z</dcterms:created>
  <dc:creator>Administrator</dc:creator>
  <cp:lastModifiedBy>listener</cp:lastModifiedBy>
  <dcterms:modified xsi:type="dcterms:W3CDTF">2022-06-29T08:27:56Z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17EFCBD50F48425B9665D05E75C06A5A</vt:lpwstr>
  </property>
</Properties>
</file>